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E049" w14:textId="6D0149C3" w:rsidR="00841330" w:rsidRPr="00DE038F" w:rsidRDefault="00841330" w:rsidP="00841330">
      <w:pPr>
        <w:jc w:val="center"/>
        <w:rPr>
          <w:rFonts w:eastAsia="Arial" w:cs="Calibri"/>
          <w:b/>
          <w:bCs/>
        </w:rPr>
      </w:pPr>
      <w:r w:rsidRPr="00DE038F">
        <w:rPr>
          <w:rFonts w:eastAsia="Arial" w:cs="Calibri"/>
          <w:b/>
          <w:bCs/>
        </w:rPr>
        <w:t>ZAŁĄCZNIK NR 1</w:t>
      </w:r>
      <w:r w:rsidRPr="00DE038F">
        <w:rPr>
          <w:rFonts w:eastAsia="Arial" w:cs="Calibri"/>
          <w:b/>
          <w:bCs/>
        </w:rPr>
        <w:t xml:space="preserve"> </w:t>
      </w:r>
      <w:r w:rsidRPr="00DE038F">
        <w:rPr>
          <w:rFonts w:eastAsia="Arial" w:cs="Calibri"/>
          <w:b/>
          <w:bCs/>
        </w:rPr>
        <w:t>KLAUZULE INFORMACYJNE RODO</w:t>
      </w:r>
    </w:p>
    <w:p w14:paraId="2C5A1717" w14:textId="4728B5CE" w:rsidR="00841330" w:rsidRPr="00DE038F" w:rsidRDefault="00841330" w:rsidP="00841330">
      <w:pPr>
        <w:jc w:val="center"/>
        <w:rPr>
          <w:rFonts w:eastAsia="Arial" w:cs="Calibri"/>
          <w:b/>
          <w:bCs/>
        </w:rPr>
      </w:pPr>
      <w:r w:rsidRPr="00DE038F">
        <w:rPr>
          <w:rFonts w:eastAsia="Arial" w:cs="Calibri"/>
          <w:b/>
          <w:bCs/>
        </w:rPr>
        <w:t>dla Uczestników/Uczestniczek oraz Opiekunów Faktycznych</w:t>
      </w:r>
    </w:p>
    <w:p w14:paraId="5794F6A4" w14:textId="3AB4A0EC" w:rsidR="00841330" w:rsidRPr="00DE038F" w:rsidRDefault="00841330" w:rsidP="00841330">
      <w:pPr>
        <w:jc w:val="center"/>
        <w:rPr>
          <w:rFonts w:eastAsia="Arial" w:cs="Calibri"/>
          <w:b/>
          <w:bCs/>
        </w:rPr>
      </w:pPr>
      <w:r w:rsidRPr="00DE038F">
        <w:rPr>
          <w:rFonts w:eastAsia="Arial" w:cs="Calibri"/>
          <w:b/>
          <w:bCs/>
        </w:rPr>
        <w:t>Projekt: „Przepis na Wsparcie – usługi społeczne dla osób wymagających opieki z gm. Wiązów i ościennych gmin”</w:t>
      </w:r>
      <w:r w:rsidRPr="00DE038F">
        <w:rPr>
          <w:rFonts w:eastAsia="Arial" w:cs="Calibri"/>
          <w:b/>
          <w:bCs/>
        </w:rPr>
        <w:t xml:space="preserve"> </w:t>
      </w:r>
      <w:r w:rsidRPr="00DE038F">
        <w:rPr>
          <w:rFonts w:eastAsia="Arial" w:cs="Calibri"/>
          <w:b/>
          <w:bCs/>
        </w:rPr>
        <w:t>Numer projektu: FEDS.07.07-IP.02-0115/23</w:t>
      </w:r>
    </w:p>
    <w:p w14:paraId="04277F27" w14:textId="77777777" w:rsidR="00841330" w:rsidRPr="00DE038F" w:rsidRDefault="00841330" w:rsidP="002963A3">
      <w:pPr>
        <w:spacing w:after="60"/>
        <w:jc w:val="both"/>
        <w:rPr>
          <w:rFonts w:eastAsia="Arial" w:cs="Calibri"/>
          <w:b/>
          <w:bCs/>
        </w:rPr>
      </w:pPr>
    </w:p>
    <w:p w14:paraId="7A459CBC" w14:textId="77777777" w:rsidR="00841330" w:rsidRPr="00DE038F" w:rsidRDefault="00841330" w:rsidP="00841330">
      <w:pPr>
        <w:spacing w:after="0"/>
        <w:rPr>
          <w:rFonts w:cs="Calibri"/>
        </w:rPr>
      </w:pPr>
      <w:r w:rsidRPr="00DE038F">
        <w:rPr>
          <w:rFonts w:cs="Calibri"/>
        </w:rPr>
        <w:t>Dokument zawiera następujące klauzule/informacje RODO:</w:t>
      </w:r>
    </w:p>
    <w:p w14:paraId="5B9AC085" w14:textId="77777777" w:rsidR="00841330" w:rsidRPr="00DE038F" w:rsidRDefault="00841330" w:rsidP="00841330">
      <w:pPr>
        <w:pStyle w:val="Listanumerowana"/>
        <w:tabs>
          <w:tab w:val="num" w:pos="360"/>
        </w:tabs>
        <w:spacing w:after="0"/>
        <w:ind w:left="360" w:hanging="360"/>
        <w:rPr>
          <w:rFonts w:ascii="Calibri" w:eastAsia="Calibri" w:hAnsi="Calibri" w:cs="Calibri"/>
          <w:sz w:val="22"/>
          <w:lang w:val="pl-PL" w:eastAsia="ar-SA"/>
        </w:rPr>
      </w:pPr>
      <w:r w:rsidRPr="00DE038F">
        <w:rPr>
          <w:rFonts w:ascii="Calibri" w:eastAsia="Calibri" w:hAnsi="Calibri" w:cs="Calibri"/>
          <w:sz w:val="22"/>
          <w:lang w:val="pl-PL" w:eastAsia="ar-SA"/>
        </w:rPr>
        <w:t>Klauzula informacyjna WUP we Wrocławiu - Instytucji Pośredniczącej FEDS 2021-2027 (EFS+).</w:t>
      </w:r>
    </w:p>
    <w:p w14:paraId="5AD8A1A1" w14:textId="77777777" w:rsidR="00841330" w:rsidRPr="00DE038F" w:rsidRDefault="00841330" w:rsidP="00841330">
      <w:pPr>
        <w:pStyle w:val="Listanumerowana"/>
        <w:tabs>
          <w:tab w:val="num" w:pos="360"/>
        </w:tabs>
        <w:ind w:left="360" w:hanging="360"/>
        <w:rPr>
          <w:rFonts w:ascii="Calibri" w:eastAsia="Calibri" w:hAnsi="Calibri" w:cs="Calibri"/>
          <w:sz w:val="22"/>
          <w:lang w:val="pl-PL" w:eastAsia="ar-SA"/>
        </w:rPr>
      </w:pPr>
      <w:r w:rsidRPr="00DE038F">
        <w:rPr>
          <w:rFonts w:ascii="Calibri" w:eastAsia="Calibri" w:hAnsi="Calibri" w:cs="Calibri"/>
          <w:sz w:val="22"/>
          <w:lang w:val="pl-PL" w:eastAsia="ar-SA"/>
        </w:rPr>
        <w:t>Klauzula informacyjna Ministra właściwego do spraw rozwoju regionalnego w zakresie koordynacji zadań EFS+.</w:t>
      </w:r>
    </w:p>
    <w:p w14:paraId="43BD8C3B" w14:textId="77777777" w:rsidR="00841330" w:rsidRPr="00DE038F" w:rsidRDefault="00841330" w:rsidP="00841330">
      <w:pPr>
        <w:pStyle w:val="Listanumerowana"/>
        <w:tabs>
          <w:tab w:val="num" w:pos="360"/>
        </w:tabs>
        <w:ind w:left="360" w:hanging="360"/>
        <w:rPr>
          <w:rFonts w:ascii="Calibri" w:eastAsia="Calibri" w:hAnsi="Calibri" w:cs="Calibri"/>
          <w:sz w:val="22"/>
          <w:lang w:val="pl-PL" w:eastAsia="ar-SA"/>
        </w:rPr>
      </w:pPr>
      <w:r w:rsidRPr="00DE038F">
        <w:rPr>
          <w:rFonts w:ascii="Calibri" w:eastAsia="Calibri" w:hAnsi="Calibri" w:cs="Calibri"/>
          <w:sz w:val="22"/>
          <w:lang w:val="pl-PL" w:eastAsia="ar-SA"/>
        </w:rPr>
        <w:t>Klauzula informacyjna Fundacji ATENA jako Wnioskodawcy/Beneficjenta/Lidera projektu.</w:t>
      </w:r>
    </w:p>
    <w:p w14:paraId="59B99F1B" w14:textId="77777777" w:rsidR="00841330" w:rsidRPr="00DE038F" w:rsidRDefault="00841330" w:rsidP="00841330">
      <w:pPr>
        <w:pStyle w:val="Listanumerowana"/>
        <w:tabs>
          <w:tab w:val="num" w:pos="360"/>
        </w:tabs>
        <w:ind w:left="360" w:hanging="360"/>
        <w:rPr>
          <w:rFonts w:ascii="Calibri" w:eastAsia="Calibri" w:hAnsi="Calibri" w:cs="Calibri"/>
          <w:sz w:val="22"/>
          <w:lang w:val="pl-PL" w:eastAsia="ar-SA"/>
        </w:rPr>
      </w:pPr>
      <w:r w:rsidRPr="00DE038F">
        <w:rPr>
          <w:rFonts w:ascii="Calibri" w:eastAsia="Calibri" w:hAnsi="Calibri" w:cs="Calibri"/>
          <w:sz w:val="22"/>
          <w:lang w:val="pl-PL" w:eastAsia="ar-SA"/>
        </w:rPr>
        <w:t>Klauzula informacyjna Fundacji Wiosna-Jesień jako Partnera projektu.</w:t>
      </w:r>
    </w:p>
    <w:p w14:paraId="71090FA5" w14:textId="4ED09F12" w:rsidR="00AD71C5" w:rsidRPr="00DE038F" w:rsidRDefault="00AD71C5" w:rsidP="00DE038F">
      <w:pPr>
        <w:pStyle w:val="Akapitzlist"/>
        <w:numPr>
          <w:ilvl w:val="0"/>
          <w:numId w:val="13"/>
        </w:numPr>
        <w:spacing w:after="60"/>
        <w:jc w:val="both"/>
        <w:rPr>
          <w:rFonts w:eastAsia="Arial" w:cs="Calibri"/>
          <w:b/>
          <w:bCs/>
        </w:rPr>
      </w:pPr>
      <w:r w:rsidRPr="00DE038F">
        <w:rPr>
          <w:rFonts w:eastAsia="Arial" w:cs="Calibri"/>
          <w:b/>
          <w:bCs/>
        </w:rPr>
        <w:t xml:space="preserve">Klauzula informacyjna </w:t>
      </w:r>
      <w:r w:rsidR="00857343" w:rsidRPr="00DE038F">
        <w:rPr>
          <w:rFonts w:eastAsia="Arial" w:cs="Calibri"/>
          <w:b/>
          <w:bCs/>
        </w:rPr>
        <w:t>WUP</w:t>
      </w:r>
      <w:r w:rsidR="00AD68FC" w:rsidRPr="00DE038F">
        <w:rPr>
          <w:rFonts w:eastAsia="Arial" w:cs="Calibri"/>
          <w:b/>
          <w:bCs/>
        </w:rPr>
        <w:t xml:space="preserve"> we Wrocławiu</w:t>
      </w:r>
      <w:r w:rsidR="00857343" w:rsidRPr="00DE038F">
        <w:rPr>
          <w:rFonts w:eastAsia="Arial" w:cs="Calibri"/>
          <w:b/>
          <w:bCs/>
        </w:rPr>
        <w:t xml:space="preserve"> - </w:t>
      </w:r>
      <w:r w:rsidR="00716298" w:rsidRPr="00DE038F">
        <w:rPr>
          <w:rFonts w:eastAsia="Arial" w:cs="Calibri"/>
          <w:b/>
          <w:bCs/>
        </w:rPr>
        <w:t xml:space="preserve">Instytucji </w:t>
      </w:r>
      <w:r w:rsidR="00883FE4" w:rsidRPr="00DE038F">
        <w:rPr>
          <w:rFonts w:eastAsia="Arial" w:cs="Calibri"/>
          <w:b/>
          <w:bCs/>
        </w:rPr>
        <w:t xml:space="preserve">Pośredniczącej </w:t>
      </w:r>
      <w:r w:rsidR="00716298" w:rsidRPr="00DE038F">
        <w:rPr>
          <w:rFonts w:eastAsia="Arial" w:cs="Calibri"/>
          <w:b/>
          <w:bCs/>
        </w:rPr>
        <w:t>Funduszami Europejskimi dla Dolnego Śląska 2021-2027:</w:t>
      </w:r>
      <w:r w:rsidR="001072CB" w:rsidRPr="00DE038F">
        <w:rPr>
          <w:rFonts w:eastAsia="Arial" w:cs="Calibri"/>
          <w:b/>
          <w:bCs/>
        </w:rPr>
        <w:t xml:space="preserve"> (EFS+)</w:t>
      </w:r>
    </w:p>
    <w:p w14:paraId="6EE306B6" w14:textId="2BAC4DF9" w:rsidR="009B097D" w:rsidRPr="00DE038F" w:rsidRDefault="00716298" w:rsidP="00D6694F">
      <w:pPr>
        <w:spacing w:after="60"/>
        <w:jc w:val="both"/>
        <w:rPr>
          <w:rFonts w:eastAsia="Arial" w:cs="Calibri"/>
          <w:i/>
          <w:iCs/>
        </w:rPr>
      </w:pPr>
      <w:r w:rsidRPr="00DE038F">
        <w:rPr>
          <w:rFonts w:eastAsia="Arial" w:cs="Calibri"/>
          <w:i/>
          <w:iCs/>
        </w:rPr>
        <w:t xml:space="preserve">Uwaga: niniejsza klauzula informacyjna dotyczy wykonywania obowiązku informacyjnego w imieniu Instytucji </w:t>
      </w:r>
      <w:r w:rsidR="00883FE4" w:rsidRPr="00DE038F">
        <w:rPr>
          <w:rFonts w:eastAsia="Arial" w:cs="Calibri"/>
          <w:i/>
          <w:iCs/>
        </w:rPr>
        <w:t>Pośredniczącej</w:t>
      </w:r>
      <w:r w:rsidR="00632CAF" w:rsidRPr="00DE038F">
        <w:rPr>
          <w:rFonts w:eastAsia="Arial" w:cs="Calibri"/>
          <w:i/>
          <w:iCs/>
        </w:rPr>
        <w:t xml:space="preserve"> WUP</w:t>
      </w:r>
      <w:r w:rsidR="00AD68FC" w:rsidRPr="00DE038F">
        <w:rPr>
          <w:rFonts w:eastAsia="Arial" w:cs="Calibri"/>
          <w:i/>
          <w:iCs/>
        </w:rPr>
        <w:t xml:space="preserve"> we Wrocławiu</w:t>
      </w:r>
      <w:r w:rsidR="00632CAF" w:rsidRPr="00DE038F">
        <w:rPr>
          <w:rFonts w:eastAsia="Arial" w:cs="Calibri"/>
          <w:i/>
          <w:iCs/>
        </w:rPr>
        <w:t>.</w:t>
      </w:r>
      <w:r w:rsidR="00AD68FC" w:rsidRPr="00DE038F">
        <w:rPr>
          <w:rFonts w:eastAsia="Arial" w:cs="Calibri"/>
          <w:i/>
          <w:iCs/>
        </w:rPr>
        <w:t xml:space="preserve"> </w:t>
      </w:r>
      <w:r w:rsidRPr="00DE038F">
        <w:rPr>
          <w:rFonts w:eastAsia="Arial" w:cs="Calibri"/>
          <w:i/>
          <w:iCs/>
        </w:rPr>
        <w:t>Beneficjent</w:t>
      </w:r>
      <w:r w:rsidR="00A503FB" w:rsidRPr="00DE038F">
        <w:rPr>
          <w:rFonts w:eastAsia="Arial" w:cs="Calibri"/>
          <w:i/>
          <w:iCs/>
        </w:rPr>
        <w:t xml:space="preserve"> jako Administrator danych osob</w:t>
      </w:r>
      <w:r w:rsidR="006F4C70" w:rsidRPr="00DE038F">
        <w:rPr>
          <w:rFonts w:eastAsia="Arial" w:cs="Calibri"/>
          <w:i/>
          <w:iCs/>
        </w:rPr>
        <w:t>o</w:t>
      </w:r>
      <w:r w:rsidR="00A503FB" w:rsidRPr="00DE038F">
        <w:rPr>
          <w:rFonts w:eastAsia="Arial" w:cs="Calibri"/>
          <w:i/>
          <w:iCs/>
        </w:rPr>
        <w:t>wych</w:t>
      </w:r>
      <w:r w:rsidRPr="00DE038F">
        <w:rPr>
          <w:rFonts w:eastAsia="Arial" w:cs="Calibri"/>
          <w:i/>
          <w:iCs/>
        </w:rPr>
        <w:t xml:space="preserve"> jest zobowiązany do wykonywania i udokumentowania, również w</w:t>
      </w:r>
      <w:r w:rsidR="00815C29" w:rsidRPr="00DE038F">
        <w:rPr>
          <w:rFonts w:eastAsia="Arial" w:cs="Calibri"/>
          <w:i/>
          <w:iCs/>
        </w:rPr>
        <w:t>e</w:t>
      </w:r>
      <w:r w:rsidRPr="00DE038F">
        <w:rPr>
          <w:rFonts w:eastAsia="Arial" w:cs="Calibri"/>
          <w:i/>
          <w:iCs/>
        </w:rPr>
        <w:t xml:space="preserve"> własnym imieniu obowiązku informacyjnego wobec osób, których dane pozyskuje.</w:t>
      </w:r>
    </w:p>
    <w:p w14:paraId="78FA7830" w14:textId="77777777" w:rsidR="00D6694F" w:rsidRPr="00DE038F" w:rsidRDefault="00D6694F" w:rsidP="00D6694F">
      <w:pPr>
        <w:spacing w:after="60"/>
        <w:jc w:val="both"/>
        <w:rPr>
          <w:rFonts w:eastAsia="Arial" w:cs="Calibri"/>
          <w:i/>
          <w:iCs/>
        </w:rPr>
      </w:pPr>
    </w:p>
    <w:p w14:paraId="03AA16AB" w14:textId="424F14F0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>W celu wykonania obowiązku nałożonego art. 13 i 14 RODO</w:t>
      </w:r>
      <w:r w:rsidRPr="00DE038F">
        <w:rPr>
          <w:rStyle w:val="Odwoanieprzypisudolnego"/>
          <w:rFonts w:cs="Calibri"/>
        </w:rPr>
        <w:footnoteReference w:id="1"/>
      </w:r>
      <w:r w:rsidRPr="00DE038F">
        <w:rPr>
          <w:rFonts w:cs="Calibri"/>
        </w:rPr>
        <w:t>, w związku z art. 88 ustawy o zasadach realizacji zadań finansowanych ze środków europejskich w perspektywie finansowej 2021-2027</w:t>
      </w:r>
      <w:r w:rsidRPr="00DE038F">
        <w:rPr>
          <w:rStyle w:val="Odwoanieprzypisudolnego"/>
          <w:rFonts w:cs="Calibri"/>
        </w:rPr>
        <w:footnoteReference w:id="2"/>
      </w:r>
      <w:r w:rsidRPr="00DE038F">
        <w:rPr>
          <w:rFonts w:cs="Calibri"/>
        </w:rPr>
        <w:t>, informujemy o zasadach przetwarzania Państwa danych osobowych:</w:t>
      </w:r>
    </w:p>
    <w:p w14:paraId="2F345CFD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Administrator</w:t>
      </w:r>
    </w:p>
    <w:p w14:paraId="06E0189A" w14:textId="77777777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>Odrębnym administratorem Państwa danych jest:</w:t>
      </w:r>
    </w:p>
    <w:p w14:paraId="5E1C7262" w14:textId="6DAC99DB" w:rsidR="00AD71C5" w:rsidRPr="00DE038F" w:rsidRDefault="00883FE4" w:rsidP="002963A3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cs="Calibri"/>
        </w:rPr>
      </w:pPr>
      <w:r w:rsidRPr="00DE038F">
        <w:rPr>
          <w:rFonts w:cs="Calibri"/>
        </w:rPr>
        <w:t>Dyrektor Wojewódzkiego Urzędu Pracy</w:t>
      </w:r>
      <w:r w:rsidR="00AD68FC" w:rsidRPr="00DE038F">
        <w:rPr>
          <w:rFonts w:cs="Calibri"/>
        </w:rPr>
        <w:t xml:space="preserve"> we Wrocławiu</w:t>
      </w:r>
      <w:r w:rsidRPr="00DE038F">
        <w:rPr>
          <w:rFonts w:cs="Calibri"/>
        </w:rPr>
        <w:t xml:space="preserve">, ul. </w:t>
      </w:r>
      <w:r w:rsidR="00AD68FC" w:rsidRPr="00DE038F">
        <w:rPr>
          <w:rFonts w:cs="Calibri"/>
        </w:rPr>
        <w:t>Eugeniusza Kwiatkowskiego 4</w:t>
      </w:r>
      <w:r w:rsidRPr="00DE038F">
        <w:rPr>
          <w:rFonts w:cs="Calibri"/>
        </w:rPr>
        <w:t>, 5</w:t>
      </w:r>
      <w:r w:rsidR="00AD68FC" w:rsidRPr="00DE038F">
        <w:rPr>
          <w:rFonts w:cs="Calibri"/>
        </w:rPr>
        <w:t>2</w:t>
      </w:r>
      <w:r w:rsidRPr="00DE038F">
        <w:rPr>
          <w:rFonts w:cs="Calibri"/>
        </w:rPr>
        <w:t>-</w:t>
      </w:r>
      <w:r w:rsidR="00AD68FC" w:rsidRPr="00DE038F">
        <w:rPr>
          <w:rFonts w:cs="Calibri"/>
        </w:rPr>
        <w:t>4</w:t>
      </w:r>
      <w:r w:rsidRPr="00DE038F">
        <w:rPr>
          <w:rFonts w:cs="Calibri"/>
        </w:rPr>
        <w:t>0</w:t>
      </w:r>
      <w:r w:rsidR="00AD68FC" w:rsidRPr="00DE038F">
        <w:rPr>
          <w:rFonts w:cs="Calibri"/>
        </w:rPr>
        <w:t>7</w:t>
      </w:r>
      <w:r w:rsidRPr="00DE038F">
        <w:rPr>
          <w:rFonts w:cs="Calibri"/>
        </w:rPr>
        <w:t xml:space="preserve"> W</w:t>
      </w:r>
      <w:r w:rsidR="00AD68FC" w:rsidRPr="00DE038F">
        <w:rPr>
          <w:rFonts w:cs="Calibri"/>
        </w:rPr>
        <w:t>rocław</w:t>
      </w:r>
      <w:r w:rsidRPr="00DE038F">
        <w:rPr>
          <w:rFonts w:cs="Calibri"/>
        </w:rPr>
        <w:t>.</w:t>
      </w:r>
    </w:p>
    <w:p w14:paraId="045CFA6A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Cel przetwarzania danych</w:t>
      </w:r>
    </w:p>
    <w:p w14:paraId="7DFF5BB1" w14:textId="78C7D452" w:rsidR="00AD71C5" w:rsidRPr="00DE038F" w:rsidRDefault="00AD71C5" w:rsidP="002963A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E038F">
        <w:rPr>
          <w:rFonts w:ascii="Calibri" w:hAnsi="Calibri" w:cs="Calibri"/>
          <w:sz w:val="22"/>
          <w:szCs w:val="22"/>
        </w:rPr>
        <w:t>Dane osobowe będą przetwarza</w:t>
      </w:r>
      <w:r w:rsidR="00375E66" w:rsidRPr="00DE038F">
        <w:rPr>
          <w:rFonts w:ascii="Calibri" w:hAnsi="Calibri" w:cs="Calibri"/>
          <w:sz w:val="22"/>
          <w:szCs w:val="22"/>
        </w:rPr>
        <w:t>ne</w:t>
      </w:r>
      <w:r w:rsidRPr="00DE038F">
        <w:rPr>
          <w:rFonts w:ascii="Calibri" w:hAnsi="Calibri" w:cs="Calibri"/>
          <w:sz w:val="22"/>
          <w:szCs w:val="22"/>
        </w:rPr>
        <w:t xml:space="preserve"> w związku z realizacją F</w:t>
      </w:r>
      <w:r w:rsidR="00221489" w:rsidRPr="00DE038F">
        <w:rPr>
          <w:rFonts w:ascii="Calibri" w:hAnsi="Calibri" w:cs="Calibri"/>
          <w:sz w:val="22"/>
          <w:szCs w:val="22"/>
        </w:rPr>
        <w:t>EDS 2021-2027</w:t>
      </w:r>
      <w:r w:rsidRPr="00DE038F">
        <w:rPr>
          <w:rFonts w:ascii="Calibri" w:hAnsi="Calibri" w:cs="Calibr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 w:rsidRPr="00DE038F">
        <w:rPr>
          <w:rFonts w:ascii="Calibri" w:hAnsi="Calibri" w:cs="Calibri"/>
          <w:sz w:val="22"/>
          <w:szCs w:val="22"/>
        </w:rPr>
        <w:t xml:space="preserve"> </w:t>
      </w:r>
    </w:p>
    <w:p w14:paraId="486D956E" w14:textId="77777777" w:rsidR="00AD71C5" w:rsidRPr="00DE038F" w:rsidRDefault="00AD71C5" w:rsidP="002963A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F0A67D1" w14:textId="77777777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lastRenderedPageBreak/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 xml:space="preserve">Podstawa przetwarzania </w:t>
      </w:r>
    </w:p>
    <w:p w14:paraId="7BB172B2" w14:textId="55EA01E6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>Państwa dane osobowe</w:t>
      </w:r>
      <w:r w:rsidR="00375E66" w:rsidRPr="00DE038F">
        <w:rPr>
          <w:rFonts w:cs="Calibri"/>
        </w:rPr>
        <w:t xml:space="preserve"> będą przetwarzane</w:t>
      </w:r>
      <w:r w:rsidRPr="00DE038F">
        <w:rPr>
          <w:rFonts w:cs="Calibri"/>
        </w:rPr>
        <w:t xml:space="preserve"> w związku z tym, że: </w:t>
      </w:r>
    </w:p>
    <w:p w14:paraId="6A4DA3EA" w14:textId="695D537F" w:rsidR="002963A3" w:rsidRPr="00DE038F" w:rsidRDefault="00ED47F5" w:rsidP="002963A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DE038F">
        <w:rPr>
          <w:rFonts w:cs="Calibri"/>
        </w:rPr>
        <w:t xml:space="preserve">Przetwarzanie jest niezbędne do wypełnienia obowiązku prawnego ciążącego na administratorze </w:t>
      </w:r>
      <w:r w:rsidR="00AD71C5" w:rsidRPr="00DE038F">
        <w:rPr>
          <w:rFonts w:cs="Calibri"/>
        </w:rPr>
        <w:t>(</w:t>
      </w:r>
      <w:r w:rsidR="002963A3" w:rsidRPr="00DE038F">
        <w:rPr>
          <w:rFonts w:cs="Calibri"/>
        </w:rPr>
        <w:t xml:space="preserve"> art. 6 ust. 1 lit. c, a w przypadku danych szczególnej kategorii art. 9 ust. 2 lit. g </w:t>
      </w:r>
      <w:r w:rsidR="00AD71C5" w:rsidRPr="00DE038F">
        <w:rPr>
          <w:rFonts w:cs="Calibri"/>
        </w:rPr>
        <w:t>RODO)</w:t>
      </w:r>
      <w:r w:rsidR="00C103F2" w:rsidRPr="00DE038F">
        <w:rPr>
          <w:rFonts w:cs="Calibri"/>
        </w:rPr>
        <w:t>, który określa</w:t>
      </w:r>
      <w:r w:rsidR="00AD71C5" w:rsidRPr="00DE038F">
        <w:rPr>
          <w:rFonts w:cs="Calibri"/>
        </w:rPr>
        <w:t>:</w:t>
      </w:r>
      <w:r w:rsidR="002963A3" w:rsidRPr="00DE038F">
        <w:rPr>
          <w:rFonts w:cs="Calibri"/>
        </w:rPr>
        <w:t xml:space="preserve"> </w:t>
      </w:r>
    </w:p>
    <w:p w14:paraId="08238544" w14:textId="41BF7DE5" w:rsidR="00AD71C5" w:rsidRPr="00DE038F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cs="Calibri"/>
        </w:rPr>
      </w:pPr>
      <w:r w:rsidRPr="00DE038F">
        <w:rPr>
          <w:rFonts w:cs="Calibr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DE038F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cs="Calibri"/>
        </w:rPr>
      </w:pPr>
      <w:r w:rsidRPr="00DE038F">
        <w:rPr>
          <w:rFonts w:cs="Calibr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0AA1360" w14:textId="77777777" w:rsidR="00AD71C5" w:rsidRPr="00DE038F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cs="Calibri"/>
        </w:rPr>
      </w:pPr>
      <w:r w:rsidRPr="00DE038F">
        <w:rPr>
          <w:rFonts w:cs="Calibr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DE038F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cs="Calibri"/>
          <w:iCs/>
        </w:rPr>
      </w:pPr>
      <w:r w:rsidRPr="00DE038F">
        <w:rPr>
          <w:rFonts w:cs="Calibri"/>
          <w:bCs/>
        </w:rPr>
        <w:t>ustawa z 14 czerwca 1960 r. - Kodeks postępowania administracyjnego,</w:t>
      </w:r>
    </w:p>
    <w:p w14:paraId="6F8DEBC8" w14:textId="77777777" w:rsidR="00AD71C5" w:rsidRPr="00DE038F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cs="Calibri"/>
          <w:iCs/>
        </w:rPr>
      </w:pPr>
      <w:r w:rsidRPr="00DE038F">
        <w:rPr>
          <w:rFonts w:cs="Calibri"/>
          <w:bCs/>
        </w:rPr>
        <w:t xml:space="preserve">ustawa z 27 sierpnia 2009 r. o finansach publicznych. </w:t>
      </w:r>
    </w:p>
    <w:p w14:paraId="5915AF3E" w14:textId="11BAC248" w:rsidR="0021292A" w:rsidRPr="00DE038F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cs="Calibri"/>
          <w:bCs/>
        </w:rPr>
      </w:pPr>
      <w:r w:rsidRPr="00DE038F">
        <w:rPr>
          <w:rFonts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7CB2B584" w14:textId="77777777" w:rsidR="0021292A" w:rsidRPr="00DE038F" w:rsidRDefault="0021292A" w:rsidP="0021292A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cs="Calibri"/>
          <w:bCs/>
        </w:rPr>
      </w:pPr>
    </w:p>
    <w:p w14:paraId="44867169" w14:textId="258A97F3" w:rsidR="0021292A" w:rsidRPr="00DE038F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cs="Calibri"/>
          <w:bCs/>
          <w:i w:val="0"/>
          <w:iCs w:val="0"/>
        </w:rPr>
      </w:pPr>
      <w:r w:rsidRPr="00DE038F">
        <w:rPr>
          <w:rFonts w:cs="Calibr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6FE44744" w14:textId="46ADE59F" w:rsidR="00CD058A" w:rsidRPr="00DE038F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Zakres</w:t>
      </w:r>
      <w:r w:rsidR="00CD058A" w:rsidRPr="00DE038F">
        <w:rPr>
          <w:rFonts w:cs="Calibri"/>
          <w:b/>
        </w:rPr>
        <w:t xml:space="preserve"> przetwarzanych danych.</w:t>
      </w:r>
    </w:p>
    <w:p w14:paraId="32CDD6E9" w14:textId="76720418" w:rsidR="00CD058A" w:rsidRPr="00DE038F" w:rsidRDefault="00A13E41" w:rsidP="00A13E41">
      <w:pPr>
        <w:suppressAutoHyphens w:val="0"/>
        <w:spacing w:after="240"/>
        <w:jc w:val="both"/>
        <w:rPr>
          <w:rFonts w:cs="Calibri"/>
          <w:bCs/>
        </w:rPr>
      </w:pPr>
      <w:r w:rsidRPr="00DE038F">
        <w:rPr>
          <w:rFonts w:cs="Calibri"/>
          <w:bCs/>
        </w:rPr>
        <w:t>Zakres danych, które możemy przetwarzać został określony w art. 87 ust.2</w:t>
      </w:r>
      <w:r w:rsidR="001072CB" w:rsidRPr="00DE038F">
        <w:rPr>
          <w:rFonts w:cs="Calibri"/>
          <w:bCs/>
        </w:rPr>
        <w:t xml:space="preserve"> i 3</w:t>
      </w:r>
      <w:r w:rsidRPr="00DE038F">
        <w:rPr>
          <w:rFonts w:cs="Calibri"/>
          <w:bCs/>
        </w:rPr>
        <w:t xml:space="preserve"> ustawy wdrożeniowej.</w:t>
      </w:r>
    </w:p>
    <w:p w14:paraId="329B4FB1" w14:textId="0397C16E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 xml:space="preserve">Sposób pozyskiwania danych </w:t>
      </w:r>
    </w:p>
    <w:p w14:paraId="73F9A0BD" w14:textId="31037C1E" w:rsidR="00CD058A" w:rsidRPr="00DE038F" w:rsidRDefault="00AD71C5" w:rsidP="00AA2739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lastRenderedPageBreak/>
        <w:t>Dane pozyskujemy bezpośrednio od osób, których one dotyczą</w:t>
      </w:r>
      <w:r w:rsidR="00AA2739" w:rsidRPr="00DE038F">
        <w:rPr>
          <w:rFonts w:cs="Calibri"/>
        </w:rPr>
        <w:t xml:space="preserve">, z </w:t>
      </w:r>
      <w:r w:rsidR="00CD058A" w:rsidRPr="00DE038F">
        <w:rPr>
          <w:rFonts w:cs="Calibri"/>
        </w:rPr>
        <w:t>s</w:t>
      </w:r>
      <w:r w:rsidR="00AA2739" w:rsidRPr="00DE038F">
        <w:rPr>
          <w:rFonts w:cs="Calibri"/>
        </w:rPr>
        <w:t xml:space="preserve">ystemu </w:t>
      </w:r>
      <w:r w:rsidR="00CD058A" w:rsidRPr="00DE038F">
        <w:rPr>
          <w:rFonts w:cs="Calibri"/>
        </w:rPr>
        <w:t>t</w:t>
      </w:r>
      <w:r w:rsidR="00AA2739" w:rsidRPr="00DE038F">
        <w:rPr>
          <w:rFonts w:cs="Calibri"/>
        </w:rPr>
        <w:t>eleinformatycznego, lub z rejestrów publicznych, o których mowa w art. 92 ust. 2 ustawy wdrożeniowej</w:t>
      </w:r>
      <w:r w:rsidR="001072CB" w:rsidRPr="00DE038F">
        <w:rPr>
          <w:rFonts w:cs="Calibri"/>
        </w:rPr>
        <w:t>, w tym w szczególności od wnioskodawców, beneficjentów, partnerów</w:t>
      </w:r>
      <w:r w:rsidR="00AA2739" w:rsidRPr="00DE038F">
        <w:rPr>
          <w:rFonts w:cs="Calibri"/>
        </w:rPr>
        <w:t>.</w:t>
      </w:r>
    </w:p>
    <w:p w14:paraId="26D89E45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Dostęp do danych osobowych</w:t>
      </w:r>
    </w:p>
    <w:p w14:paraId="5F3C8093" w14:textId="77777777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 xml:space="preserve">Dostęp do Państwa danych osobowych mają pracownicy i współpracownicy administratora. Ponadto Państwa dane osobowe mogą być powierzane lub udostępniane: </w:t>
      </w:r>
    </w:p>
    <w:p w14:paraId="2F1D7A7E" w14:textId="4814161C" w:rsidR="00AD71C5" w:rsidRPr="00DE038F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cs="Calibri"/>
        </w:rPr>
      </w:pPr>
      <w:r w:rsidRPr="00DE038F">
        <w:rPr>
          <w:rFonts w:cs="Calibri"/>
        </w:rPr>
        <w:t>podmiotom, którym zleciliśmy wykonywanie zadań w F</w:t>
      </w:r>
      <w:r w:rsidR="00221489" w:rsidRPr="00DE038F">
        <w:rPr>
          <w:rFonts w:cs="Calibri"/>
        </w:rPr>
        <w:t>EDS 2021-2027</w:t>
      </w:r>
      <w:r w:rsidRPr="00DE038F">
        <w:rPr>
          <w:rFonts w:cs="Calibri"/>
        </w:rPr>
        <w:t>,</w:t>
      </w:r>
    </w:p>
    <w:p w14:paraId="72487828" w14:textId="77777777" w:rsidR="00335CC4" w:rsidRPr="00DE038F" w:rsidRDefault="00DB3907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cs="Calibri"/>
        </w:rPr>
      </w:pPr>
      <w:r w:rsidRPr="00DE038F">
        <w:rPr>
          <w:rFonts w:cs="Calibri"/>
        </w:rPr>
        <w:t xml:space="preserve">odrębnym administratorom, o których mowa w art. 87 ust. 1 ustawy wdrożeniowej, w tym </w:t>
      </w:r>
      <w:r w:rsidR="00AD71C5" w:rsidRPr="00DE038F">
        <w:rPr>
          <w:rFonts w:cs="Calibri"/>
        </w:rPr>
        <w:t xml:space="preserve">organom Komisji Europejskiej, </w:t>
      </w:r>
      <w:r w:rsidR="00C7029B" w:rsidRPr="00DE038F">
        <w:rPr>
          <w:rFonts w:cs="Calibri"/>
        </w:rPr>
        <w:t xml:space="preserve">ministrowi właściwemu do spraw rozwoju regionalnego, </w:t>
      </w:r>
      <w:r w:rsidR="00AD71C5" w:rsidRPr="00DE038F">
        <w:rPr>
          <w:rFonts w:cs="Calibri"/>
        </w:rPr>
        <w:t xml:space="preserve">ministrowi właściwemu do spraw finansów publicznych, </w:t>
      </w:r>
      <w:r w:rsidRPr="00DE038F">
        <w:rPr>
          <w:rFonts w:cs="Calibri"/>
        </w:rPr>
        <w:t>Instytucji Zarządzającej FEDS 2021-2027</w:t>
      </w:r>
      <w:r w:rsidR="00335CC4" w:rsidRPr="00DE038F">
        <w:rPr>
          <w:rFonts w:cs="Calibri"/>
        </w:rPr>
        <w:t>,</w:t>
      </w:r>
    </w:p>
    <w:p w14:paraId="18F10D9D" w14:textId="5513EB42" w:rsidR="00AD71C5" w:rsidRPr="00DE038F" w:rsidRDefault="00DB3907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cs="Calibri"/>
        </w:rPr>
      </w:pPr>
      <w:r w:rsidRPr="00DE038F">
        <w:rPr>
          <w:rFonts w:cs="Calibri"/>
        </w:rPr>
        <w:t xml:space="preserve"> </w:t>
      </w:r>
      <w:r w:rsidR="00AD71C5" w:rsidRPr="00DE038F">
        <w:rPr>
          <w:rFonts w:cs="Calibri"/>
        </w:rPr>
        <w:t xml:space="preserve">prezesowi zakładu ubezpieczeń społecznych, </w:t>
      </w:r>
    </w:p>
    <w:p w14:paraId="78351D0A" w14:textId="4D90B7B8" w:rsidR="00253034" w:rsidRPr="00DE038F" w:rsidRDefault="00253034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cs="Calibri"/>
        </w:rPr>
      </w:pPr>
      <w:r w:rsidRPr="00DE038F">
        <w:rPr>
          <w:rFonts w:cs="Calibri"/>
          <w:color w:val="000000"/>
        </w:rPr>
        <w:t>innym podmiotom upoważnionym do ich otrzymania na podstawie przepisów prawa,</w:t>
      </w:r>
    </w:p>
    <w:p w14:paraId="72A411B4" w14:textId="2405C3DE" w:rsidR="00AD71C5" w:rsidRPr="00DE038F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cs="Calibri"/>
        </w:rPr>
      </w:pPr>
      <w:r w:rsidRPr="00DE038F">
        <w:rPr>
          <w:rFonts w:cs="Calibri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14:paraId="1B482625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 xml:space="preserve">Okres przechowywania danych </w:t>
      </w:r>
    </w:p>
    <w:p w14:paraId="39EC27BE" w14:textId="77777777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 xml:space="preserve">Dane osobowe są przechowywane przez okres niezbędny do realizacji celów określonych w punkcie II. </w:t>
      </w:r>
    </w:p>
    <w:p w14:paraId="33BD76BF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Prawa osób, których dane dotyczą</w:t>
      </w:r>
    </w:p>
    <w:p w14:paraId="0681453F" w14:textId="77777777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 xml:space="preserve">Przysługują Państwu następujące prawa: </w:t>
      </w:r>
    </w:p>
    <w:p w14:paraId="284A3CC8" w14:textId="77777777" w:rsidR="00AD71C5" w:rsidRPr="00DE038F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cs="Calibri"/>
        </w:rPr>
      </w:pPr>
      <w:r w:rsidRPr="00DE038F">
        <w:rPr>
          <w:rFonts w:cs="Calibri"/>
        </w:rPr>
        <w:t xml:space="preserve">prawo dostępu do swoich danych oraz otrzymania ich kopii (art. 15 RODO), </w:t>
      </w:r>
    </w:p>
    <w:p w14:paraId="430A95A7" w14:textId="77777777" w:rsidR="00AD71C5" w:rsidRPr="00DE038F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cs="Calibri"/>
        </w:rPr>
      </w:pPr>
      <w:r w:rsidRPr="00DE038F">
        <w:rPr>
          <w:rFonts w:cs="Calibri"/>
        </w:rPr>
        <w:t xml:space="preserve">prawo do sprostowania swoich danych (art. 16 RODO),  </w:t>
      </w:r>
    </w:p>
    <w:p w14:paraId="081C0F13" w14:textId="77777777" w:rsidR="00AD71C5" w:rsidRPr="00DE038F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cs="Calibri"/>
        </w:rPr>
      </w:pPr>
      <w:r w:rsidRPr="00DE038F">
        <w:rPr>
          <w:rFonts w:cs="Calibri"/>
        </w:rPr>
        <w:t>prawo do usunięcia swoich danych (art. 17 RODO) - jeśli nie zaistniały okoliczności, o których mowa w art. 17 ust. 3 RODO,</w:t>
      </w:r>
    </w:p>
    <w:p w14:paraId="377AF27E" w14:textId="77777777" w:rsidR="00AD71C5" w:rsidRPr="00DE038F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cs="Calibri"/>
        </w:rPr>
      </w:pPr>
      <w:r w:rsidRPr="00DE038F">
        <w:rPr>
          <w:rFonts w:cs="Calibri"/>
        </w:rPr>
        <w:t>prawo do żądania od administratora ograniczenia przetwarzania swoich danych (art. 18 RODO),</w:t>
      </w:r>
    </w:p>
    <w:p w14:paraId="2F409B04" w14:textId="53D7DC8F" w:rsidR="00991F03" w:rsidRPr="00DE038F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cs="Calibri"/>
        </w:rPr>
      </w:pPr>
      <w:r w:rsidRPr="00DE038F">
        <w:rPr>
          <w:rFonts w:cs="Calibri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B0187D8" w14:textId="4D3072AF" w:rsidR="00AD71C5" w:rsidRPr="00DE038F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cs="Calibri"/>
        </w:rPr>
      </w:pPr>
      <w:r w:rsidRPr="00DE038F">
        <w:rPr>
          <w:rFonts w:cs="Calibri"/>
        </w:rPr>
        <w:lastRenderedPageBreak/>
        <w:t xml:space="preserve">prawo wniesienia skargi do organu </w:t>
      </w:r>
      <w:r w:rsidR="00163FF9" w:rsidRPr="00DE038F">
        <w:rPr>
          <w:rFonts w:cs="Calibri"/>
        </w:rPr>
        <w:t>nadzorczego Prezesa</w:t>
      </w:r>
      <w:r w:rsidRPr="00DE038F">
        <w:rPr>
          <w:rFonts w:cs="Calibri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Zautomatyzowane podejmowanie decyzji</w:t>
      </w:r>
    </w:p>
    <w:p w14:paraId="290E376B" w14:textId="77777777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>Dane osobowe nie będą podlegały zautomatyzowanemu podejmowaniu decyzji, w tym profilowaniu.</w:t>
      </w:r>
    </w:p>
    <w:p w14:paraId="2170C62F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Przekazywanie danych do państwa trzeciego</w:t>
      </w:r>
    </w:p>
    <w:p w14:paraId="7E6FC965" w14:textId="026AA395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>Państwa dane osobowe nie będą przekazywane do państw</w:t>
      </w:r>
      <w:r w:rsidR="009B44AB" w:rsidRPr="00DE038F">
        <w:rPr>
          <w:rFonts w:cs="Calibri"/>
        </w:rPr>
        <w:t>a</w:t>
      </w:r>
      <w:r w:rsidRPr="00DE038F">
        <w:rPr>
          <w:rFonts w:cs="Calibri"/>
        </w:rPr>
        <w:t xml:space="preserve"> trzeciego.</w:t>
      </w:r>
    </w:p>
    <w:p w14:paraId="218E1D1B" w14:textId="77777777" w:rsidR="00AD71C5" w:rsidRPr="00DE038F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Kontakt z administratorem danych i Inspektorem Ochrony Danych</w:t>
      </w:r>
    </w:p>
    <w:p w14:paraId="63FF608F" w14:textId="6108C623" w:rsidR="00AD71C5" w:rsidRPr="00DE038F" w:rsidRDefault="00AD71C5" w:rsidP="002963A3">
      <w:pPr>
        <w:spacing w:after="240"/>
        <w:jc w:val="both"/>
        <w:rPr>
          <w:rFonts w:cs="Calibri"/>
        </w:rPr>
      </w:pPr>
      <w:r w:rsidRPr="00DE038F">
        <w:rPr>
          <w:rFonts w:cs="Calibri"/>
        </w:rPr>
        <w:t xml:space="preserve">Jeśli mają Państwo pytania dotyczące przetwarzania przez </w:t>
      </w:r>
      <w:r w:rsidR="00F24C6D" w:rsidRPr="00DE038F">
        <w:rPr>
          <w:rFonts w:cs="Calibri"/>
        </w:rPr>
        <w:t>Dyrektora Wojewódzkiego Urzędu Pracy</w:t>
      </w:r>
      <w:r w:rsidR="00AD68FC" w:rsidRPr="00DE038F">
        <w:rPr>
          <w:rFonts w:cs="Calibri"/>
        </w:rPr>
        <w:t xml:space="preserve"> we Wrocławiu</w:t>
      </w:r>
      <w:r w:rsidR="00F24C6D" w:rsidRPr="00DE038F">
        <w:rPr>
          <w:rFonts w:cs="Calibri"/>
        </w:rPr>
        <w:t xml:space="preserve"> </w:t>
      </w:r>
      <w:r w:rsidRPr="00DE038F">
        <w:rPr>
          <w:rFonts w:cs="Calibri"/>
        </w:rPr>
        <w:t>danych osobowych, prosimy kontaktować się z Inspektorem Ochrony Danych (IOD) w następujący sposób:</w:t>
      </w:r>
    </w:p>
    <w:p w14:paraId="5728404A" w14:textId="78970560" w:rsidR="00AD71C5" w:rsidRPr="00DE038F" w:rsidRDefault="00AD71C5" w:rsidP="002963A3">
      <w:pPr>
        <w:pStyle w:val="Akapitzlist"/>
        <w:numPr>
          <w:ilvl w:val="0"/>
          <w:numId w:val="8"/>
        </w:numPr>
        <w:jc w:val="both"/>
        <w:rPr>
          <w:rFonts w:cs="Calibri"/>
        </w:rPr>
      </w:pPr>
      <w:r w:rsidRPr="00DE038F">
        <w:rPr>
          <w:rFonts w:cs="Calibri"/>
        </w:rPr>
        <w:t>pocztą tradycyjną (ul.</w:t>
      </w:r>
      <w:r w:rsidR="00F24C6D" w:rsidRPr="00DE038F">
        <w:rPr>
          <w:rFonts w:cs="Calibri"/>
        </w:rPr>
        <w:t xml:space="preserve"> </w:t>
      </w:r>
      <w:r w:rsidR="00AD68FC" w:rsidRPr="00DE038F">
        <w:rPr>
          <w:rFonts w:cs="Calibri"/>
        </w:rPr>
        <w:t>Eugeniusza Kwiatkowskiego 4</w:t>
      </w:r>
      <w:r w:rsidR="00F24C6D" w:rsidRPr="00DE038F">
        <w:rPr>
          <w:rFonts w:cs="Calibri"/>
        </w:rPr>
        <w:t>, 5</w:t>
      </w:r>
      <w:r w:rsidR="00AD68FC" w:rsidRPr="00DE038F">
        <w:rPr>
          <w:rFonts w:cs="Calibri"/>
        </w:rPr>
        <w:t>2</w:t>
      </w:r>
      <w:r w:rsidR="00F24C6D" w:rsidRPr="00DE038F">
        <w:rPr>
          <w:rFonts w:cs="Calibri"/>
        </w:rPr>
        <w:t>-</w:t>
      </w:r>
      <w:r w:rsidR="00AD68FC" w:rsidRPr="00DE038F">
        <w:rPr>
          <w:rFonts w:cs="Calibri"/>
        </w:rPr>
        <w:t>4</w:t>
      </w:r>
      <w:r w:rsidR="00F24C6D" w:rsidRPr="00DE038F">
        <w:rPr>
          <w:rFonts w:cs="Calibri"/>
        </w:rPr>
        <w:t>0</w:t>
      </w:r>
      <w:r w:rsidR="00AD68FC" w:rsidRPr="00DE038F">
        <w:rPr>
          <w:rFonts w:cs="Calibri"/>
        </w:rPr>
        <w:t>7</w:t>
      </w:r>
      <w:r w:rsidR="00F24C6D" w:rsidRPr="00DE038F">
        <w:rPr>
          <w:rFonts w:cs="Calibri"/>
        </w:rPr>
        <w:t xml:space="preserve"> W</w:t>
      </w:r>
      <w:r w:rsidR="00AD68FC" w:rsidRPr="00DE038F">
        <w:rPr>
          <w:rFonts w:cs="Calibri"/>
        </w:rPr>
        <w:t>rocław</w:t>
      </w:r>
      <w:r w:rsidRPr="00DE038F">
        <w:rPr>
          <w:rFonts w:cs="Calibri"/>
        </w:rPr>
        <w:t>),</w:t>
      </w:r>
    </w:p>
    <w:p w14:paraId="67632EB8" w14:textId="34BA8D65" w:rsidR="00AD71C5" w:rsidRPr="00DE038F" w:rsidRDefault="00AD71C5" w:rsidP="0024174F">
      <w:pPr>
        <w:numPr>
          <w:ilvl w:val="0"/>
          <w:numId w:val="8"/>
        </w:numPr>
        <w:suppressAutoHyphens w:val="0"/>
        <w:spacing w:after="60"/>
        <w:ind w:left="851"/>
        <w:jc w:val="both"/>
        <w:rPr>
          <w:rFonts w:cs="Calibri"/>
        </w:rPr>
      </w:pPr>
      <w:r w:rsidRPr="00DE038F">
        <w:rPr>
          <w:rFonts w:cs="Calibri"/>
        </w:rPr>
        <w:t>elektronicznie (adres e-mail:</w:t>
      </w:r>
      <w:r w:rsidR="00F24C6D" w:rsidRPr="00DE038F">
        <w:rPr>
          <w:rStyle w:val="Hipercze"/>
          <w:rFonts w:cs="Calibri"/>
        </w:rPr>
        <w:t xml:space="preserve"> </w:t>
      </w:r>
      <w:hyperlink r:id="rId7" w:history="1">
        <w:r w:rsidR="00F24C6D" w:rsidRPr="00DE038F">
          <w:rPr>
            <w:rStyle w:val="Hipercze"/>
            <w:rFonts w:cs="Calibri"/>
          </w:rPr>
          <w:t>iod@dwup.pl</w:t>
        </w:r>
      </w:hyperlink>
      <w:r w:rsidR="00221489" w:rsidRPr="00DE038F">
        <w:rPr>
          <w:rStyle w:val="Hipercze"/>
          <w:rFonts w:cs="Calibri"/>
        </w:rPr>
        <w:t>)</w:t>
      </w:r>
      <w:r w:rsidRPr="00DE038F">
        <w:rPr>
          <w:rFonts w:cs="Calibri"/>
        </w:rPr>
        <w:t>.</w:t>
      </w:r>
      <w:r w:rsidR="00F24C6D" w:rsidRPr="00DE038F">
        <w:rPr>
          <w:rFonts w:cs="Calibri"/>
        </w:rPr>
        <w:t xml:space="preserve"> </w:t>
      </w:r>
    </w:p>
    <w:p w14:paraId="6949E1C4" w14:textId="77777777" w:rsidR="00AD71C5" w:rsidRPr="00DE038F" w:rsidRDefault="00AD71C5" w:rsidP="002963A3">
      <w:pPr>
        <w:spacing w:after="60"/>
        <w:jc w:val="both"/>
        <w:rPr>
          <w:rFonts w:cs="Calibri"/>
        </w:rPr>
      </w:pPr>
    </w:p>
    <w:p w14:paraId="5FB690C2" w14:textId="60A9E0D2" w:rsidR="00DE038F" w:rsidRPr="00DE038F" w:rsidRDefault="00DE038F" w:rsidP="00DE038F">
      <w:pPr>
        <w:pStyle w:val="Nagwek1"/>
        <w:numPr>
          <w:ilvl w:val="0"/>
          <w:numId w:val="3"/>
        </w:numPr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Klauzula informacyjna Ministra właściwego do spraw rozwoju regionalnego (EFS+)</w:t>
      </w:r>
    </w:p>
    <w:p w14:paraId="79DC398A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>W celu wykonania obowiązku nałożonego art. 13 i 14 RODO, w związku z art. 88 ustawy wdrożeniowej, informujemy o zasadach przetwarzania Państwa danych osobowych:</w:t>
      </w:r>
    </w:p>
    <w:p w14:paraId="109865E3" w14:textId="77777777" w:rsidR="00DE038F" w:rsidRPr="00DE038F" w:rsidRDefault="00DE038F" w:rsidP="00DE038F">
      <w:pPr>
        <w:suppressAutoHyphens w:val="0"/>
        <w:spacing w:after="240"/>
        <w:jc w:val="both"/>
        <w:rPr>
          <w:rFonts w:cs="Calibri"/>
          <w:b/>
        </w:rPr>
      </w:pPr>
      <w:r w:rsidRPr="00DE038F">
        <w:rPr>
          <w:rFonts w:cs="Calibri"/>
          <w:b/>
        </w:rPr>
        <w:t>I. Administrator</w:t>
      </w:r>
    </w:p>
    <w:p w14:paraId="41896798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>Odrębnym administratorem Państwa danych w zakresie koordynacji zadań EFS+ jest: 1. Minister właściwy do spraw rozwoju regionalnego z siedzibą przy ul. Wspólnej 2/4, 00-926 Warszawa.</w:t>
      </w:r>
    </w:p>
    <w:p w14:paraId="4F57F98D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II. Cel przetwarzania danych</w:t>
      </w:r>
    </w:p>
    <w:p w14:paraId="7D0D6D10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>Dane osobowe są przetwarzane przez ministra właściwego do spraw rozwoju regionalnego w związku z koordynacją zadań związanych z EFS+, w szczególności w celu monitorowania, sprawozdawczości, komunikacji, publikacji, ewaluacji, zarządzania finansowego, weryfikacji i audytów oraz do celów określania kwalifikowalności uczestników. Podanie danych jest obowiązkowe do realizacji wyżej wymienionego celu. Odmowa ich podania jest równoznaczna z brakiem możliwości podjęcia stosownych działań.</w:t>
      </w:r>
    </w:p>
    <w:p w14:paraId="071DECA9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III. Podstawa przetwarzania</w:t>
      </w:r>
    </w:p>
    <w:p w14:paraId="220CCDF6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 xml:space="preserve">Państwa dane osobowe przetwarzane są w związku z tym, że: 1. Zobowiązuje nas do tego prawo (art. 6 ust. 1 lit. c, art. 9 ust. 2 lit. g oraz art. 101 RODO): ▪ rozporządzenie Parlamentu Europejskiego i Rady (UE) nr 2021/1060 z 24 czerwca 2021 r. ustanawiającego wspólne przepisy dotyczące Europejskiego Funduszu Rozwoju Regionalnego, Europejskiego Funduszu Społecznego Plus, Funduszu Spójności, </w:t>
      </w:r>
      <w:r w:rsidRPr="00DE038F">
        <w:rPr>
          <w:rFonts w:cs="Calibri"/>
        </w:rPr>
        <w:lastRenderedPageBreak/>
        <w:t xml:space="preserve">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38F">
        <w:rPr>
          <w:rFonts w:cs="Calibri"/>
        </w:rPr>
        <w:t>późn</w:t>
      </w:r>
      <w:proofErr w:type="spellEnd"/>
      <w:r w:rsidRPr="00DE038F">
        <w:rPr>
          <w:rFonts w:cs="Calibri"/>
        </w:rPr>
        <w:t>. zm.), ▪ ustawa z dnia 28 kwietnia 2022 r. o zasadach realizacji zadań finansowanych ze środków europejskich w perspektywie finansowej 2021-2027, ▪ ustawa z dnia 27 sierpnia 2009 r. o finansach publicznych. 1 Dotyczy wyłącznie projektów aktywizujących osoby odbywające karę pozbawienia wolności.</w:t>
      </w:r>
    </w:p>
    <w:p w14:paraId="6046238B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IV. Rodzaje przetwarzanych danych</w:t>
      </w:r>
    </w:p>
    <w:p w14:paraId="7DCE68C7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>W zależności od wykonywanego zadania w obrębie realizowanego celu możemy przetwarzać następujące rodzaje Państwa danych: 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 2) 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za-angażowania w projekcie, planowana data zakończenia edukacji w placówce edukacyjnej, w której skorzystano ze wsparcia; 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 4) 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72969FF6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V. Sposób pozyskiwania danych</w:t>
      </w:r>
    </w:p>
    <w:p w14:paraId="1783A25F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>Dane pozyskujemy bezpośrednio od osób, których one dotyczą, albo od instytucji i podmiotów zaangażowanych w realizację Programów współfinansowanych z EFS+, w tym w szczególności od wnioskodawców, beneficjentów, partnerów.</w:t>
      </w:r>
    </w:p>
    <w:p w14:paraId="2FF8CFAF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VI. Dostęp do danych osobowych</w:t>
      </w:r>
    </w:p>
    <w:p w14:paraId="774436C0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 xml:space="preserve">Dostęp do Państwa danych osobowych mają pracownicy administratora. Ponadto Państwa dane osobowe mogą być powierzane lub udostępniane: 1. podmiotom, którym zleciliśmy wykonywanie zadań w związku z koordynacją zadań związanych z EFS+, 2. organom Komisji Europejskiej, ministrowi właściwemu do spraw finansów publicznych, 3. podmiotom, które wykonują dla nas usługi związane z </w:t>
      </w:r>
      <w:r w:rsidRPr="00DE038F">
        <w:rPr>
          <w:rFonts w:cs="Calibri"/>
        </w:rPr>
        <w:lastRenderedPageBreak/>
        <w:t>obsługą i rozwojem systemów teleinformatycznych, a także zapewnieniem łączności, np. dostawcom rozwiązań IT i operatorom telekomunikacyjnym.</w:t>
      </w:r>
    </w:p>
    <w:p w14:paraId="0EF55D36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VII. Okres przechowywania danych</w:t>
      </w:r>
    </w:p>
    <w:p w14:paraId="7605A506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>Będziemy przechowywać Państwa dane osobowe przez okres niezbędny do realizacji celów określonych w punkcie II oraz zgodnie z przepisami o narodowym zasobie archiwalnym i archiwach.</w:t>
      </w:r>
    </w:p>
    <w:p w14:paraId="5198D12A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VIII. Prawa osób, których dane dotyczą</w:t>
      </w:r>
    </w:p>
    <w:p w14:paraId="4553BC77" w14:textId="77777777" w:rsidR="00B25A43" w:rsidRDefault="00DE038F" w:rsidP="00B25A43">
      <w:pPr>
        <w:spacing w:after="0"/>
        <w:rPr>
          <w:rFonts w:cs="Calibri"/>
        </w:rPr>
      </w:pPr>
      <w:r w:rsidRPr="00DE038F">
        <w:rPr>
          <w:rFonts w:cs="Calibri"/>
        </w:rPr>
        <w:t xml:space="preserve">Przysługują Państwu następujące prawa: </w:t>
      </w:r>
    </w:p>
    <w:p w14:paraId="063E4449" w14:textId="77777777" w:rsidR="00B25A43" w:rsidRDefault="00DE038F" w:rsidP="00B25A43">
      <w:pPr>
        <w:spacing w:after="0"/>
        <w:rPr>
          <w:rFonts w:cs="Calibri"/>
        </w:rPr>
      </w:pPr>
      <w:r w:rsidRPr="00DE038F">
        <w:rPr>
          <w:rFonts w:cs="Calibri"/>
        </w:rPr>
        <w:t>1. prawo dostępu do swoich danych oraz otrzymania ich kopii (art. 15 RODO),</w:t>
      </w:r>
    </w:p>
    <w:p w14:paraId="1109D831" w14:textId="66AB4205" w:rsidR="00B25A43" w:rsidRDefault="00DE038F" w:rsidP="00B25A43">
      <w:pPr>
        <w:spacing w:after="0"/>
        <w:rPr>
          <w:rFonts w:cs="Calibri"/>
        </w:rPr>
      </w:pPr>
      <w:r w:rsidRPr="00DE038F">
        <w:rPr>
          <w:rFonts w:cs="Calibri"/>
        </w:rPr>
        <w:t xml:space="preserve">2. prawo do sprostowania swoich danych (art. 16 RODO), </w:t>
      </w:r>
    </w:p>
    <w:p w14:paraId="36C41D05" w14:textId="77777777" w:rsidR="00B25A43" w:rsidRDefault="00DE038F" w:rsidP="00B25A43">
      <w:pPr>
        <w:spacing w:after="0"/>
        <w:rPr>
          <w:rFonts w:cs="Calibri"/>
        </w:rPr>
      </w:pPr>
      <w:r w:rsidRPr="00DE038F">
        <w:rPr>
          <w:rFonts w:cs="Calibri"/>
        </w:rPr>
        <w:t xml:space="preserve">3. prawo do usunięcia swoich danych (art. 17 RODO) - jeśli nie zaistniały okoliczności, o których mowa w art. 17 ust. 3 RODO, </w:t>
      </w:r>
    </w:p>
    <w:p w14:paraId="520C1DD9" w14:textId="77777777" w:rsidR="00B25A43" w:rsidRDefault="00DE038F" w:rsidP="00B25A43">
      <w:pPr>
        <w:spacing w:after="0"/>
        <w:rPr>
          <w:rFonts w:cs="Calibri"/>
        </w:rPr>
      </w:pPr>
      <w:r w:rsidRPr="00DE038F">
        <w:rPr>
          <w:rFonts w:cs="Calibri"/>
        </w:rPr>
        <w:t xml:space="preserve">4. prawo do żądania od administratora ograniczenia przetwarzania swoich danych (art. 18 RODO), </w:t>
      </w:r>
    </w:p>
    <w:p w14:paraId="6E9D0701" w14:textId="35E1FBAE" w:rsidR="00DE038F" w:rsidRPr="00DE038F" w:rsidRDefault="00DE038F" w:rsidP="00B25A43">
      <w:pPr>
        <w:spacing w:after="0"/>
        <w:rPr>
          <w:rFonts w:cs="Calibri"/>
        </w:rPr>
      </w:pPr>
      <w:r w:rsidRPr="00DE038F">
        <w:rPr>
          <w:rFonts w:cs="Calibri"/>
        </w:rPr>
        <w:t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922ADE6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IX. Zautomatyzowane podejmowanie decyzji</w:t>
      </w:r>
    </w:p>
    <w:p w14:paraId="6275FFD5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>Dane osobowe nie będą podlegały zautomatyzowanemu podejmowaniu decyzji, w tym profilowaniu.</w:t>
      </w:r>
    </w:p>
    <w:p w14:paraId="63E47FD2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X. Przekazywanie danych do państwa trzeciego</w:t>
      </w:r>
    </w:p>
    <w:p w14:paraId="50087547" w14:textId="77777777" w:rsidR="00DE038F" w:rsidRPr="00DE038F" w:rsidRDefault="00DE038F" w:rsidP="00DE038F">
      <w:pPr>
        <w:rPr>
          <w:rFonts w:cs="Calibri"/>
        </w:rPr>
      </w:pPr>
      <w:r w:rsidRPr="00DE038F">
        <w:rPr>
          <w:rFonts w:cs="Calibri"/>
        </w:rPr>
        <w:t>Państwa dane osobowe nie będą przekazywane do państwa trzeciego.</w:t>
      </w:r>
    </w:p>
    <w:p w14:paraId="6F880466" w14:textId="77777777" w:rsidR="00DE038F" w:rsidRPr="00DE038F" w:rsidRDefault="00DE038F" w:rsidP="00DE038F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DE038F">
        <w:rPr>
          <w:rFonts w:ascii="Calibri" w:eastAsia="Calibri" w:hAnsi="Calibri" w:cs="Calibri"/>
          <w:b/>
          <w:color w:val="auto"/>
          <w:sz w:val="22"/>
          <w:szCs w:val="22"/>
        </w:rPr>
        <w:t>XI. Kontakt z administratorem danych i Inspektorem Ochrony Danych</w:t>
      </w:r>
    </w:p>
    <w:p w14:paraId="2501DFBB" w14:textId="77777777" w:rsidR="00B25A43" w:rsidRDefault="00DE038F" w:rsidP="00B25A43">
      <w:pPr>
        <w:spacing w:after="0"/>
        <w:rPr>
          <w:rFonts w:cs="Calibri"/>
        </w:rPr>
      </w:pPr>
      <w:r w:rsidRPr="00DE038F">
        <w:rPr>
          <w:rFonts w:cs="Calibri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573945A4" w14:textId="77777777" w:rsidR="00B25A43" w:rsidRDefault="00DE038F" w:rsidP="00B25A43">
      <w:pPr>
        <w:spacing w:after="0"/>
        <w:rPr>
          <w:rFonts w:cs="Calibri"/>
        </w:rPr>
      </w:pPr>
      <w:r w:rsidRPr="00DE038F">
        <w:rPr>
          <w:rFonts w:cs="Calibri"/>
        </w:rPr>
        <w:t xml:space="preserve">▪ pocztą tradycyjną (ul. Wspólna 2/4, 00-926 Warszawa), </w:t>
      </w:r>
    </w:p>
    <w:p w14:paraId="71FF7F40" w14:textId="77777777" w:rsidR="00CB171D" w:rsidRDefault="00DE038F" w:rsidP="00CB171D">
      <w:pPr>
        <w:rPr>
          <w:rFonts w:cs="Calibri"/>
        </w:rPr>
      </w:pPr>
      <w:r w:rsidRPr="00DE038F">
        <w:rPr>
          <w:rFonts w:cs="Calibri"/>
        </w:rPr>
        <w:t xml:space="preserve">▪ elektronicznie (adres e-mail: </w:t>
      </w:r>
      <w:hyperlink r:id="rId8" w:history="1">
        <w:r w:rsidR="00EB3E25" w:rsidRPr="007B69D6">
          <w:rPr>
            <w:rStyle w:val="Hipercze"/>
            <w:rFonts w:cs="Calibri"/>
          </w:rPr>
          <w:t>IOD@mfipr.gov.pl</w:t>
        </w:r>
      </w:hyperlink>
      <w:r w:rsidRPr="00DE038F">
        <w:rPr>
          <w:rFonts w:cs="Calibri"/>
        </w:rPr>
        <w:t>).</w:t>
      </w:r>
    </w:p>
    <w:p w14:paraId="72C349F7" w14:textId="12AEECAB" w:rsidR="00EB3E25" w:rsidRPr="00411E97" w:rsidRDefault="00CB171D" w:rsidP="00CB171D">
      <w:pPr>
        <w:pStyle w:val="Nagwek2"/>
        <w:rPr>
          <w:rFonts w:ascii="Calibri" w:eastAsia="Arial" w:hAnsi="Calibri" w:cs="Calibri"/>
          <w:b/>
          <w:bCs/>
          <w:color w:val="auto"/>
          <w:sz w:val="22"/>
          <w:szCs w:val="22"/>
        </w:rPr>
      </w:pPr>
      <w:r w:rsidRPr="00411E97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3. </w:t>
      </w:r>
      <w:r w:rsidR="00EB3E25" w:rsidRPr="00411E97">
        <w:rPr>
          <w:rFonts w:ascii="Calibri" w:eastAsia="Arial" w:hAnsi="Calibri" w:cs="Calibri"/>
          <w:b/>
          <w:bCs/>
          <w:color w:val="auto"/>
          <w:sz w:val="22"/>
          <w:szCs w:val="22"/>
        </w:rPr>
        <w:t>Klauzula informacyjna Fundacji ATENA jako Wnioskodawcy/Beneficjenta/Lidera projektu</w:t>
      </w:r>
    </w:p>
    <w:p w14:paraId="48F97AB2" w14:textId="387C3579" w:rsidR="00EB3E25" w:rsidRPr="00CB171D" w:rsidRDefault="00CB171D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 xml:space="preserve">I. </w:t>
      </w:r>
      <w:r w:rsidR="00EB3E25" w:rsidRPr="00CB171D">
        <w:rPr>
          <w:rFonts w:ascii="Calibri" w:eastAsia="Calibri" w:hAnsi="Calibri" w:cs="Calibri"/>
          <w:b/>
          <w:color w:val="auto"/>
          <w:sz w:val="22"/>
          <w:szCs w:val="22"/>
        </w:rPr>
        <w:t>Podmioty uczestniczące w przetwarzaniu danych osobowych</w:t>
      </w:r>
    </w:p>
    <w:p w14:paraId="25E4E325" w14:textId="77777777" w:rsidR="00EB3E25" w:rsidRDefault="00EB3E25" w:rsidP="00EB3E25">
      <w:r>
        <w:t>Zgodnie z art. 13 ust. 1 i ust. 2 RODO informujemy, że w związku z przystąpieniem do projektu nr FEDS.07.07-IP.02-0115/23 pn. „Przepis na Wsparcie – usługi społeczne dla osób wymagających opieki z gm. Wiązów i ościennych gmin” podmiotami uczestniczącymi w przetwarzaniu danych osobowych są w szczególności:</w:t>
      </w:r>
    </w:p>
    <w:p w14:paraId="58EACC2B" w14:textId="77777777" w:rsidR="00EB3E25" w:rsidRDefault="00EB3E25" w:rsidP="00EB3E25">
      <w:r>
        <w:t>Wnioskodawca/Beneficjent/Lider projektu: Fundacja ATENA, ul. 1 Maja 1, 55-200 Oława, NIP: 9121874599, e-mail: biuro@fundacja-atena.pl, tel. 502 414 118.</w:t>
      </w:r>
    </w:p>
    <w:p w14:paraId="42A783A2" w14:textId="77777777" w:rsidR="00EB3E25" w:rsidRDefault="00EB3E25" w:rsidP="00EB3E25">
      <w:r>
        <w:t>Partner projektu: Fundacja Wiosna-Jesień z siedzibą w Łodzi, ul. Jana Kilińskiego 185, 90-348 Łódź, KRS: 0000657393, NIP: 7262664012, REGON: 366288322.</w:t>
      </w:r>
    </w:p>
    <w:p w14:paraId="2F71BAEA" w14:textId="77777777" w:rsidR="00EB3E25" w:rsidRDefault="00EB3E25" w:rsidP="00EB3E25">
      <w:r>
        <w:t>Instytucja Pośrednicząca: Wojewódzki Urząd Pracy we Wrocławiu, ul. Eugeniusza Kwiatkowskiego 4, 52-407 Wrocław, e-mail do IOD: iod@dwup.pl.</w:t>
      </w:r>
    </w:p>
    <w:p w14:paraId="129E3D26" w14:textId="33E8CA4C" w:rsidR="00EB3E25" w:rsidRPr="00411E97" w:rsidRDefault="00411E97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lastRenderedPageBreak/>
        <w:t>II</w:t>
      </w:r>
      <w:r w:rsidR="00EB3E25" w:rsidRPr="00411E97">
        <w:rPr>
          <w:rFonts w:ascii="Calibri" w:eastAsia="Calibri" w:hAnsi="Calibri" w:cs="Calibri"/>
          <w:b/>
          <w:color w:val="auto"/>
          <w:sz w:val="22"/>
          <w:szCs w:val="22"/>
        </w:rPr>
        <w:t>. Kontakt w sprawach ochrony danych osobowych</w:t>
      </w:r>
    </w:p>
    <w:p w14:paraId="5B9C92C6" w14:textId="77777777" w:rsidR="00EB3E25" w:rsidRDefault="00EB3E25" w:rsidP="00EB3E25">
      <w:r>
        <w:t>W sprawach związanych z ochroną danych osobowych można kontaktować się z Fundacją ATENA pod adresem e-mail: biuro@fundacja-atena.pl albo pisemnie na adres siedziby Fundacji ATENA. W zakresie danych przetwarzanych przez WUP we Wrocławiu kontakt do Inspektora Ochrony Danych: iod@dwup.pl.</w:t>
      </w:r>
    </w:p>
    <w:p w14:paraId="20B7AA12" w14:textId="322E3472" w:rsidR="00EB3E25" w:rsidRPr="00411E97" w:rsidRDefault="00411E97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II</w:t>
      </w:r>
      <w:r w:rsidR="00EB3E25" w:rsidRPr="00411E97">
        <w:rPr>
          <w:rFonts w:ascii="Calibri" w:eastAsia="Calibri" w:hAnsi="Calibri" w:cs="Calibri"/>
          <w:b/>
          <w:color w:val="auto"/>
          <w:sz w:val="22"/>
          <w:szCs w:val="22"/>
        </w:rPr>
        <w:t>. Cel i podstawa prawna przetwarzania danych</w:t>
      </w:r>
    </w:p>
    <w:p w14:paraId="41043CD8" w14:textId="6647860A" w:rsidR="00EB3E25" w:rsidRDefault="00EB3E25" w:rsidP="00EB3E25">
      <w:r>
        <w:t xml:space="preserve">Dane osobowe są przetwarzane w celu rekrutacji, udzielenia wsparcia, realizacji usług społecznych, w tym </w:t>
      </w:r>
      <w:r w:rsidR="00411E97">
        <w:t xml:space="preserve">dziennego domu </w:t>
      </w:r>
      <w:r w:rsidR="00DF1C94">
        <w:t>pomocy, usług</w:t>
      </w:r>
      <w:r>
        <w:t xml:space="preserve"> opiekuńczych, asystenckich </w:t>
      </w:r>
      <w:r w:rsidR="00DF1C94">
        <w:t>oraz</w:t>
      </w:r>
      <w:r>
        <w:t xml:space="preserve"> </w:t>
      </w:r>
      <w:proofErr w:type="spellStart"/>
      <w:r>
        <w:t>teleopieki</w:t>
      </w:r>
      <w:proofErr w:type="spellEnd"/>
      <w:r>
        <w:t>, monitorowania, sprawozdawczości, ewaluacji, kontroli, audytu, rozliczenia projektu, działań informacyjnych i promocyjnych oraz archiwizacji dokumentacji projektu.</w:t>
      </w:r>
    </w:p>
    <w:p w14:paraId="5A9F0F2C" w14:textId="77777777" w:rsidR="00EB3E25" w:rsidRDefault="00EB3E25" w:rsidP="00EB3E25">
      <w:r>
        <w:t>Podstawą przetwarzania danych osobowych jest w szczególności art. 6 ust. 1 lit. b i c RODO, a w zakresie danych szczególnych kategorii, w tym danych dotyczących zdrowia - art. 9 ust. 2 lit. a, c i h RODO, jeżeli dane te są niezbędne do zapewnienia właściwego poziomu wsparcia i opieki. W przypadku dobrowolnych działań informacyjnych lub promocyjnych podstawą może być art. 6 ust. 1 lit. a RODO, tj. zgoda osoby, której dane dotyczą.</w:t>
      </w:r>
    </w:p>
    <w:p w14:paraId="2315E99F" w14:textId="60C81F14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IV.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 xml:space="preserve"> Obowiązek podania danych</w:t>
      </w:r>
    </w:p>
    <w:p w14:paraId="1AB03C0D" w14:textId="77777777" w:rsidR="00EB3E25" w:rsidRDefault="00EB3E25" w:rsidP="00EB3E25">
      <w:r>
        <w:t xml:space="preserve">Podanie danych osobowych zwykłych jest niezbędne do udziału w projekcie i realizacji wsparcia. Odmowa podania danych może skutkować brakiem możliwości udziału w projekcie lub skorzystania z danej formy wsparcia. Podanie danych o stanie zdrowia jest dobrowolne na etapie zgłoszenia, lecz może być niezbędne na etapie świadczenia usług, w szczególności </w:t>
      </w:r>
      <w:proofErr w:type="spellStart"/>
      <w:r>
        <w:t>teleopieki</w:t>
      </w:r>
      <w:proofErr w:type="spellEnd"/>
      <w:r>
        <w:t>, w celu zapewnienia właściwego poziomu wsparcia.</w:t>
      </w:r>
    </w:p>
    <w:p w14:paraId="75FC768B" w14:textId="55C366F6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V.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 xml:space="preserve"> Odbiorcy danych</w:t>
      </w:r>
    </w:p>
    <w:p w14:paraId="715C98B2" w14:textId="77777777" w:rsidR="00EB3E25" w:rsidRDefault="00EB3E25" w:rsidP="00EB3E25">
      <w:r>
        <w:t xml:space="preserve">Dane osobowe mogą być przekazywane podmiotom uczestniczącym w realizacji projektu, w szczególności Partnerowi projektu, podwykonawcom i podmiotom przetwarzającym dane na podstawie umów powierzenia, podmiotom świadczącym usługi medyczne lub </w:t>
      </w:r>
      <w:proofErr w:type="spellStart"/>
      <w:r>
        <w:t>teleopiekuńcze</w:t>
      </w:r>
      <w:proofErr w:type="spellEnd"/>
      <w:r>
        <w:t>, Instytucji Pośredniczącej, Instytucji Zarządzającej, ministrowi właściwemu do spraw rozwoju regionalnego, ministrowi właściwemu do spraw finansów publicznych, organom kontroli i audytu oraz innym podmiotom uprawnionym na podstawie przepisów prawa.</w:t>
      </w:r>
    </w:p>
    <w:p w14:paraId="085ADB94" w14:textId="5E9FCDDA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VI.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 xml:space="preserve"> Okres przechowywania danych</w:t>
      </w:r>
    </w:p>
    <w:p w14:paraId="20A67A6F" w14:textId="77777777" w:rsidR="00EB3E25" w:rsidRDefault="00EB3E25" w:rsidP="00EB3E25">
      <w:r>
        <w:t>Dane osobowe będą przetwarzane przez okres realizacji wsparcia oraz przez okres niezbędny do rozliczenia projektu i zakończenia archiwizacji dokumentacji, zgodnie z właściwymi przepisami prawa i dokumentacją programu FEDS 2021-2027.</w:t>
      </w:r>
    </w:p>
    <w:p w14:paraId="2DB3BA9C" w14:textId="3E7DEB51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VII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Prawa osób, których dane dotyczą</w:t>
      </w:r>
    </w:p>
    <w:p w14:paraId="630AB4AF" w14:textId="77777777" w:rsidR="00EB3E25" w:rsidRDefault="00EB3E25" w:rsidP="00EB3E25">
      <w:r>
        <w:t>Osobie, której dane dotyczą, przysługuje prawo dostępu do danych, otrzymania ich kopii, sprostowania danych, usunięcia danych - jeżeli nie zachodzą przesłanki dalszego przetwarzania, ograniczenia przetwarzania, wniesienia sprzeciwu - jeżeli przetwarzanie odbywa się na podstawie art. 6 ust. 1 lit. e RODO, a także cofnięcia zgody w zakresie, w jakim przetwarzanie odbywa się na podstawie zgody.</w:t>
      </w:r>
    </w:p>
    <w:p w14:paraId="2CC27864" w14:textId="3C11D185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lastRenderedPageBreak/>
        <w:t>VIII.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 xml:space="preserve"> Skarga do organu nadzorczego</w:t>
      </w:r>
    </w:p>
    <w:p w14:paraId="3B914D80" w14:textId="77777777" w:rsidR="00EB3E25" w:rsidRDefault="00EB3E25" w:rsidP="00EB3E25">
      <w:r>
        <w:t>Osobie, której dane dotyczą, przysługuje prawo wniesienia skargi do Prezesa Urzędu Ochrony Danych Osobowych, ul. Stawki 2, 00-193 Warszawa, jeżeli uzna, że przetwarzanie danych osobowych narusza przepisy RODO lub inne przepisy dotyczące ochrony danych osobowych.</w:t>
      </w:r>
    </w:p>
    <w:p w14:paraId="5056F1AE" w14:textId="01EB2E1A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IX.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 xml:space="preserve"> Przekazywanie danych do państwa trzeciego i zautomatyzowane podejmowanie decyzji</w:t>
      </w:r>
    </w:p>
    <w:p w14:paraId="3C1EF9EC" w14:textId="77777777" w:rsidR="00DF1C94" w:rsidRDefault="00EB3E25" w:rsidP="00DF1C94">
      <w:r>
        <w:t>Dane osobowe nie będą przekazywane do państwa trzeciego ani organizacji międzynarodowej. Dane osobowe nie będą przetwarzane w sposób zautomatyzowany w celu podjęcia decyzji, w tym nie będą profilowane.</w:t>
      </w:r>
    </w:p>
    <w:p w14:paraId="5E53BFEB" w14:textId="35647C81" w:rsidR="00EB3E25" w:rsidRPr="00DF1C94" w:rsidRDefault="00DF1C94" w:rsidP="00DF1C94">
      <w:pPr>
        <w:pStyle w:val="Nagwek2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DF1C94">
        <w:rPr>
          <w:rFonts w:ascii="Calibri" w:eastAsia="Calibri" w:hAnsi="Calibri" w:cs="Calibri"/>
          <w:b/>
          <w:color w:val="auto"/>
          <w:sz w:val="24"/>
          <w:szCs w:val="24"/>
        </w:rPr>
        <w:t xml:space="preserve">4. </w:t>
      </w:r>
      <w:r w:rsidR="00EB3E25" w:rsidRPr="00DF1C94">
        <w:rPr>
          <w:rFonts w:ascii="Calibri" w:eastAsia="Calibri" w:hAnsi="Calibri" w:cs="Calibri"/>
          <w:b/>
          <w:color w:val="auto"/>
          <w:sz w:val="24"/>
          <w:szCs w:val="24"/>
        </w:rPr>
        <w:t>Klauzula informacyjna Fundacji Wiosna-Jesień jako Partnera projektu</w:t>
      </w:r>
    </w:p>
    <w:p w14:paraId="4DF6939B" w14:textId="4154E8F5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I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Rola Fundacji Wiosna-Jesień w projekcie</w:t>
      </w:r>
    </w:p>
    <w:p w14:paraId="0789771B" w14:textId="77777777" w:rsidR="00EB3E25" w:rsidRDefault="00EB3E25" w:rsidP="00EB3E25">
      <w:r>
        <w:t>Fundacja Wiosna-Jesień z siedzibą w Łodzi, ul. Jana Kilińskiego 185, 90-348 Łódź, KRS: 0000657393, NIP: 7262664012, REGON: 366288322, uczestniczy w realizacji projektu nr FEDS.07.07-IP.02-0115/23 pn. „Przepis na Wsparcie – usługi społeczne dla osób wymagających opieki z gm. Wiązów i ościennych gmin” jako Partner projektu. Wnioskodawcą/Beneficjentem/Liderem projektu jest Fundacja ATENA, ul. 1 Maja 1, 55-200 Oława, NIP: 9121874599.</w:t>
      </w:r>
    </w:p>
    <w:p w14:paraId="401FC177" w14:textId="6D46B3A0" w:rsidR="005001B2" w:rsidRDefault="005001B2" w:rsidP="00EB3E25">
      <w:r w:rsidRPr="005001B2">
        <w:rPr>
          <w:rFonts w:cs="Calibri"/>
          <w:b/>
        </w:rPr>
        <w:t xml:space="preserve">II. </w:t>
      </w:r>
      <w:r w:rsidRPr="005001B2">
        <w:rPr>
          <w:rFonts w:cs="Calibri"/>
          <w:b/>
        </w:rPr>
        <w:t>Inspektor Ochrony Danych</w:t>
      </w:r>
      <w:r w:rsidRPr="005001B2">
        <w:rPr>
          <w:rFonts w:cs="Calibri"/>
          <w:b/>
        </w:rPr>
        <w:br/>
      </w:r>
      <w:r w:rsidRPr="005001B2">
        <w:t>Fundacja Wiosna-Jesień powołała Inspektora Ochrony Danych, z którym można się skontaktować w sprawach dotyczących przetwarzania danych osobowych oraz realizacji praw osób, których dane dotyczą, pisząc na adres e-mail: iod@odokancelaria.pl lub na adres siedziby Fundacji Wiosna-Jesień: ul. Jana Kilińskiego 185, 90-348 Łódź.</w:t>
      </w:r>
    </w:p>
    <w:p w14:paraId="3FAAF976" w14:textId="231A4625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II</w:t>
      </w:r>
      <w:r w:rsidR="00353E4A">
        <w:rPr>
          <w:rFonts w:ascii="Calibri" w:eastAsia="Calibri" w:hAnsi="Calibri" w:cs="Calibri"/>
          <w:b/>
          <w:color w:val="auto"/>
          <w:sz w:val="22"/>
          <w:szCs w:val="22"/>
        </w:rPr>
        <w:t>I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Zakres przetwarzania danych</w:t>
      </w:r>
    </w:p>
    <w:p w14:paraId="1D30F59E" w14:textId="77777777" w:rsidR="00EB3E25" w:rsidRDefault="00EB3E25" w:rsidP="00EB3E25">
      <w:r>
        <w:t>W związku z realizacją zadań Partnera Fundacja Wiosna-Jesień może przetwarzać dane osobowe uczestników/uczestniczek projektu, opiekunów faktycznych oraz innych osób zaangażowanych w realizację projektu, w zakresie niezbędnym do wykonania powierzonych zadań, udzielenia wsparcia, dokumentowania usług, monitorowania, sprawozdawczości, kontroli, audytu, rozliczenia projektu i archiwizacji.</w:t>
      </w:r>
    </w:p>
    <w:p w14:paraId="7A4B6864" w14:textId="0DD16428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I</w:t>
      </w:r>
      <w:r w:rsidR="00353E4A">
        <w:rPr>
          <w:rFonts w:ascii="Calibri" w:eastAsia="Calibri" w:hAnsi="Calibri" w:cs="Calibri"/>
          <w:b/>
          <w:color w:val="auto"/>
          <w:sz w:val="22"/>
          <w:szCs w:val="22"/>
        </w:rPr>
        <w:t>V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Dane opiekuna faktycznego</w:t>
      </w:r>
    </w:p>
    <w:p w14:paraId="0319C149" w14:textId="77777777" w:rsidR="00353E4A" w:rsidRDefault="00EB3E25" w:rsidP="00353E4A">
      <w:r>
        <w:t>Dane osobowe opiekuna faktycznego mogą zostać pozyskane od uczestnika/uczestniczki korzystającego/korzystającej ze wsparcia, jeżeli uczestnik/uczestniczka wskazał/a opiekuna faktycznego we wniosku zgłoszeniowym lub innym dokumencie projektowym. Zakres takich danych może obejmować w szczególności imię i nazwisko, numer telefonu i/lub adres e-mail.</w:t>
      </w:r>
    </w:p>
    <w:p w14:paraId="040AB74E" w14:textId="34FC0FC0" w:rsidR="00353E4A" w:rsidRDefault="00DF1C94" w:rsidP="00353E4A">
      <w:pPr>
        <w:spacing w:after="0"/>
        <w:rPr>
          <w:rFonts w:cs="Calibri"/>
          <w:b/>
        </w:rPr>
      </w:pPr>
      <w:r>
        <w:rPr>
          <w:rFonts w:cs="Calibri"/>
          <w:b/>
        </w:rPr>
        <w:t>V</w:t>
      </w:r>
      <w:r w:rsidR="00EB3E25" w:rsidRPr="00DF1C94">
        <w:rPr>
          <w:rFonts w:cs="Calibri"/>
          <w:b/>
        </w:rPr>
        <w:t>. Podstawa prawna przetwarzania</w:t>
      </w:r>
    </w:p>
    <w:p w14:paraId="6F40DAB4" w14:textId="63CB29AD" w:rsidR="00353E4A" w:rsidRDefault="005001B2" w:rsidP="00353E4A">
      <w:pPr>
        <w:spacing w:after="0"/>
      </w:pPr>
      <w:r w:rsidRPr="005001B2">
        <w:t>a) art. 6 ust. 1 lit. b RODO – gdy przetwarzanie jest niezbędne do podjęcia działań związanych z udziałem w projekcie oraz realizacją wsparcia na rzecz Uczestnika/Uczestniczki;</w:t>
      </w:r>
      <w:r w:rsidRPr="005001B2">
        <w:br/>
        <w:t>b) art. 6 ust. 1 lit. c RODO – gdy przetwarzanie jest niezbędne do wypełnienia obowiązków prawnych ciążących na administratorze, w szczególności związanych z realizacją, rozliczeniem, monitoringiem, sprawozdawczością, kontrolą i archiwizacją projektu współfinansowanego ze środków europejskich;</w:t>
      </w:r>
      <w:r w:rsidRPr="005001B2">
        <w:br/>
        <w:t xml:space="preserve">c) art. 6 ust. 1 lit. e RODO – gdy przetwarzanie jest niezbędne do wykonania zadania realizowanego w interesie publicznym, wynikającego z realizacji projektu współfinansowanego ze środków </w:t>
      </w:r>
      <w:r w:rsidRPr="005001B2">
        <w:lastRenderedPageBreak/>
        <w:t>Europejskiego Funduszu Społecznego Plus;</w:t>
      </w:r>
      <w:r w:rsidRPr="005001B2">
        <w:br/>
        <w:t>d) art. 6 ust. 1 lit. a RODO – w zakresie, w jakim przetwarzanie odbywa się na podstawie dobrowolnie wyrażonej zgody, np. w przypadku dodatkowych działań informacyjnych, promocyjnych lub kontaktowych, jeżeli taka zgoda została wyrażona;</w:t>
      </w:r>
      <w:r w:rsidRPr="005001B2">
        <w:br/>
        <w:t>e) art. 9 ust. 2 lit. a RODO – w zakresie danych szczególnych kategorii, jeżeli osoba, której dane dotyczą, wyraziła wyraźną zgodę na ich przetwarzanie;</w:t>
      </w:r>
      <w:r w:rsidRPr="005001B2">
        <w:br/>
        <w:t>f) art. 9 ust. 2 lit. g RODO – gdy przetwarzanie danych szczególnych kategorii jest niezbędne ze względów związanych z ważnym interesem publicznym, na podstawie prawa Unii Europejskiej lub prawa krajowego;</w:t>
      </w:r>
      <w:r w:rsidRPr="005001B2">
        <w:br/>
        <w:t>g) art. 9 ust. 2 lit. h RODO – w zakresie danych dotyczących zdrowia, jeżeli ich przetwarzanie jest niezbędne do zapewnienia wsparcia, opieki lub usług społecznych/</w:t>
      </w:r>
      <w:proofErr w:type="spellStart"/>
      <w:r w:rsidRPr="005001B2">
        <w:t>teleopiekuńczych</w:t>
      </w:r>
      <w:proofErr w:type="spellEnd"/>
      <w:r w:rsidRPr="005001B2">
        <w:t xml:space="preserve"> w ramach projektu.</w:t>
      </w:r>
      <w:r w:rsidRPr="005001B2">
        <w:br/>
        <w:t>Przetwarzanie danych odbywa się w związku z realizacją projektu nr FEDS.07.07-IP.02-0115/23 pn. „Przepis na Wsparcie – usługi społeczne dla osób wymagających opieki z gm. Wiązów i ościennych gmin”, współfinansowanego ze środków Europejskiego Funduszu Społecznego Plus w ramach programu Fundusze Europejskie dla Dolnego Śląska 2021–2027, w szczególności na podstawie:</w:t>
      </w:r>
      <w:r w:rsidRPr="005001B2">
        <w:br/>
      </w:r>
      <w:r w:rsidR="00353E4A">
        <w:t xml:space="preserve">1. </w:t>
      </w:r>
      <w:r w:rsidRPr="005001B2">
        <w:t>rozporządzenia Parlamentu Europejskiego i Rady (UE) 2021/1060 z dnia 24 czerwca</w:t>
      </w:r>
      <w:r>
        <w:t xml:space="preserve"> </w:t>
      </w:r>
      <w:r w:rsidRPr="005001B2">
        <w:t>2021 r.,</w:t>
      </w:r>
      <w:r w:rsidRPr="005001B2">
        <w:br/>
      </w:r>
      <w:r w:rsidR="00353E4A">
        <w:t xml:space="preserve">2. </w:t>
      </w:r>
      <w:r w:rsidRPr="005001B2">
        <w:t xml:space="preserve">rozporządzenia Parlamentu Europejskiego i Rady (UE) 2021/1057 z dnia 24 czerwca 2021 r. </w:t>
      </w:r>
    </w:p>
    <w:p w14:paraId="40153EDE" w14:textId="5D261A71" w:rsidR="005001B2" w:rsidRPr="005001B2" w:rsidRDefault="00353E4A" w:rsidP="00EB3E25">
      <w:pPr>
        <w:pStyle w:val="Nagwek2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rFonts w:ascii="Calibri" w:eastAsia="Calibri" w:hAnsi="Calibri" w:cs="Times New Roman"/>
          <w:color w:val="auto"/>
          <w:sz w:val="22"/>
          <w:szCs w:val="22"/>
        </w:rPr>
        <w:t xml:space="preserve">3. </w:t>
      </w:r>
      <w:r w:rsidR="005001B2" w:rsidRPr="005001B2">
        <w:rPr>
          <w:rFonts w:ascii="Calibri" w:eastAsia="Calibri" w:hAnsi="Calibri" w:cs="Times New Roman"/>
          <w:color w:val="auto"/>
          <w:sz w:val="22"/>
          <w:szCs w:val="22"/>
        </w:rPr>
        <w:t>ustanawiającego Europejski Fundusz Społeczny Plus,</w:t>
      </w:r>
      <w:r w:rsidR="005001B2" w:rsidRPr="005001B2">
        <w:rPr>
          <w:rFonts w:ascii="Calibri" w:eastAsia="Calibri" w:hAnsi="Calibri" w:cs="Times New Roman"/>
          <w:color w:val="auto"/>
          <w:sz w:val="22"/>
          <w:szCs w:val="22"/>
        </w:rPr>
        <w:br/>
      </w:r>
      <w:r>
        <w:rPr>
          <w:rFonts w:ascii="Calibri" w:eastAsia="Calibri" w:hAnsi="Calibri" w:cs="Times New Roman"/>
          <w:color w:val="auto"/>
          <w:sz w:val="22"/>
          <w:szCs w:val="22"/>
        </w:rPr>
        <w:t xml:space="preserve">4. </w:t>
      </w:r>
      <w:r w:rsidR="005001B2" w:rsidRPr="005001B2">
        <w:rPr>
          <w:rFonts w:ascii="Calibri" w:eastAsia="Calibri" w:hAnsi="Calibri" w:cs="Times New Roman"/>
          <w:color w:val="auto"/>
          <w:sz w:val="22"/>
          <w:szCs w:val="22"/>
        </w:rPr>
        <w:t>ustawy z dnia 28 kwietnia 2022 r. o zasadach realizacji zadań finansowanych ze środków europejskich w perspektywie finansowej 2021–2027,</w:t>
      </w:r>
      <w:r w:rsidR="005001B2" w:rsidRPr="005001B2">
        <w:rPr>
          <w:rFonts w:ascii="Calibri" w:eastAsia="Calibri" w:hAnsi="Calibri" w:cs="Times New Roman"/>
          <w:color w:val="auto"/>
          <w:sz w:val="22"/>
          <w:szCs w:val="22"/>
        </w:rPr>
        <w:br/>
      </w:r>
      <w:r>
        <w:rPr>
          <w:rFonts w:ascii="Calibri" w:eastAsia="Calibri" w:hAnsi="Calibri" w:cs="Times New Roman"/>
          <w:color w:val="auto"/>
          <w:sz w:val="22"/>
          <w:szCs w:val="22"/>
        </w:rPr>
        <w:t xml:space="preserve">5. </w:t>
      </w:r>
      <w:r w:rsidR="005001B2" w:rsidRPr="005001B2">
        <w:rPr>
          <w:rFonts w:ascii="Calibri" w:eastAsia="Calibri" w:hAnsi="Calibri" w:cs="Times New Roman"/>
          <w:color w:val="auto"/>
          <w:sz w:val="22"/>
          <w:szCs w:val="22"/>
        </w:rPr>
        <w:t>ustawy z dnia 27 sierpnia 2009 r. o finansach publicznych,</w:t>
      </w:r>
      <w:r w:rsidR="005001B2" w:rsidRPr="005001B2">
        <w:rPr>
          <w:rFonts w:ascii="Calibri" w:eastAsia="Calibri" w:hAnsi="Calibri" w:cs="Times New Roman"/>
          <w:color w:val="auto"/>
          <w:sz w:val="22"/>
          <w:szCs w:val="22"/>
        </w:rPr>
        <w:br/>
      </w:r>
      <w:r>
        <w:rPr>
          <w:rFonts w:ascii="Calibri" w:eastAsia="Calibri" w:hAnsi="Calibri" w:cs="Times New Roman"/>
          <w:color w:val="auto"/>
          <w:sz w:val="22"/>
          <w:szCs w:val="22"/>
        </w:rPr>
        <w:t xml:space="preserve">6. </w:t>
      </w:r>
      <w:r w:rsidR="005001B2" w:rsidRPr="005001B2">
        <w:rPr>
          <w:rFonts w:ascii="Calibri" w:eastAsia="Calibri" w:hAnsi="Calibri" w:cs="Times New Roman"/>
          <w:color w:val="auto"/>
          <w:sz w:val="22"/>
          <w:szCs w:val="22"/>
        </w:rPr>
        <w:t>umowy o dofinansowanie projektu oraz dokumentów programowych obowiązujących dla programu Fundusze Europejskie dla Dolnego Śląska 2021–2027.</w:t>
      </w:r>
    </w:p>
    <w:p w14:paraId="272FF191" w14:textId="78AC787B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V</w:t>
      </w:r>
      <w:r w:rsidR="00353E4A">
        <w:rPr>
          <w:rFonts w:ascii="Calibri" w:eastAsia="Calibri" w:hAnsi="Calibri" w:cs="Calibri"/>
          <w:b/>
          <w:color w:val="auto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auto"/>
          <w:sz w:val="22"/>
          <w:szCs w:val="22"/>
        </w:rPr>
        <w:t>.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 xml:space="preserve"> Odbiorcy danych i podmioty przetwarzające</w:t>
      </w:r>
    </w:p>
    <w:p w14:paraId="75531E71" w14:textId="75B024A4" w:rsidR="00EB3E25" w:rsidRDefault="00EB3E25" w:rsidP="00EB3E25">
      <w:r>
        <w:t>Dane osobowe mogą być ujawniane Fundacji ATENA jako Beneficjentowi/Liderowi projektu, Instytucji Pośredniczącej, Instytucji Zarządzającej, właściwym ministrom, organom kontroli i audytu, podmiotom świadczącym usługi w ramach projektu oraz podmiotom przetwarzającym dane na podstawie stosownych umów, w szczególności w zakresie obsługi usługi</w:t>
      </w:r>
      <w:r w:rsidR="00DF1C94">
        <w:t xml:space="preserve"> asystenckiej oraz</w:t>
      </w:r>
      <w:r>
        <w:t xml:space="preserve"> </w:t>
      </w:r>
      <w:proofErr w:type="spellStart"/>
      <w:r>
        <w:t>teleopieki</w:t>
      </w:r>
      <w:proofErr w:type="spellEnd"/>
      <w:r>
        <w:t>, jeżeli dotyczy.</w:t>
      </w:r>
    </w:p>
    <w:p w14:paraId="10C3BBEE" w14:textId="0B96EC37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V</w:t>
      </w:r>
      <w:r w:rsidR="00353E4A">
        <w:rPr>
          <w:rFonts w:ascii="Calibri" w:eastAsia="Calibri" w:hAnsi="Calibri" w:cs="Calibri"/>
          <w:b/>
          <w:color w:val="auto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auto"/>
          <w:sz w:val="22"/>
          <w:szCs w:val="22"/>
        </w:rPr>
        <w:t>I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Okres przechowywania danych</w:t>
      </w:r>
    </w:p>
    <w:p w14:paraId="400D5C13" w14:textId="77777777" w:rsidR="00EB3E25" w:rsidRDefault="00EB3E25" w:rsidP="00EB3E25">
      <w:r>
        <w:t>Dane osobowe będą przechowywane przez okres niezbędny do realizacji celów przetwarzania, w tym przez okres realizacji projektu, rozliczenia projektu oraz archiwizacji dokumentacji zgodnie z obowiązującymi przepisami prawa i dokumentacją programu FEDS 2021-2027.</w:t>
      </w:r>
    </w:p>
    <w:p w14:paraId="5B920ABC" w14:textId="37F0B241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VII</w:t>
      </w:r>
      <w:r w:rsidR="00353E4A">
        <w:rPr>
          <w:rFonts w:ascii="Calibri" w:eastAsia="Calibri" w:hAnsi="Calibri" w:cs="Calibri"/>
          <w:b/>
          <w:color w:val="auto"/>
          <w:sz w:val="22"/>
          <w:szCs w:val="22"/>
        </w:rPr>
        <w:t>I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Prawa osób, których dane dotyczą</w:t>
      </w:r>
    </w:p>
    <w:p w14:paraId="0CB2B33B" w14:textId="77777777" w:rsidR="00EB3E25" w:rsidRDefault="00EB3E25" w:rsidP="00EB3E25">
      <w:r>
        <w:t>Osobie, której dane dotyczą, przysługuje prawo dostępu do danych, otrzymania ich kopii, sprostowania danych, usunięcia danych - jeżeli nie zachodzą przesłanki dalszego przetwarzania, ograniczenia przetwarzania, wniesienia sprzeciwu w przypadkach określonych w RODO oraz cofnięcia zgody w zakresie, w jakim przetwarzanie odbywa się na podstawie zgody.</w:t>
      </w:r>
    </w:p>
    <w:p w14:paraId="3E92853F" w14:textId="4E3C128E" w:rsidR="00EB3E25" w:rsidRPr="00DF1C94" w:rsidRDefault="00353E4A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lastRenderedPageBreak/>
        <w:t>XI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Skarga do organu nadzorczego</w:t>
      </w:r>
    </w:p>
    <w:p w14:paraId="160E9F2D" w14:textId="77777777" w:rsidR="00EB3E25" w:rsidRDefault="00EB3E25" w:rsidP="00EB3E25">
      <w:r>
        <w:t>Osobie, której dane dotyczą, przysługuje prawo wniesienia skargi do Prezesa Urzędu Ochrony Danych Osobowych, ul. Stawki 2, 00-193 Warszawa, jeżeli uzna, że przetwarzanie jej danych osobowych narusza przepisy RODO lub inne przepisy dotyczące ochrony danych osobowych.</w:t>
      </w:r>
    </w:p>
    <w:p w14:paraId="49FD3A4B" w14:textId="71A0BE14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X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Przekazywanie danych do państwa trzeciego i profilowanie</w:t>
      </w:r>
    </w:p>
    <w:p w14:paraId="12B22AE3" w14:textId="77777777" w:rsidR="00EB3E25" w:rsidRDefault="00EB3E25" w:rsidP="00EB3E25">
      <w:r>
        <w:t>Dane osobowe nie będą przekazywane do państwa trzeciego ani organizacji międzynarodowej. Dane osobowe nie będą podlegały zautomatyzowanemu podejmowaniu decyzji, w tym profilowaniu.</w:t>
      </w:r>
    </w:p>
    <w:p w14:paraId="5823FF8F" w14:textId="3EA90611" w:rsidR="00EB3E25" w:rsidRPr="00DF1C94" w:rsidRDefault="00DF1C94" w:rsidP="00EB3E25">
      <w:pPr>
        <w:pStyle w:val="Nagwek2"/>
        <w:rPr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color w:val="auto"/>
          <w:sz w:val="22"/>
          <w:szCs w:val="22"/>
        </w:rPr>
        <w:t>X</w:t>
      </w:r>
      <w:r w:rsidR="00353E4A">
        <w:rPr>
          <w:rFonts w:ascii="Calibri" w:eastAsia="Calibri" w:hAnsi="Calibri" w:cs="Calibri"/>
          <w:b/>
          <w:color w:val="auto"/>
          <w:sz w:val="22"/>
          <w:szCs w:val="22"/>
        </w:rPr>
        <w:t>I</w:t>
      </w:r>
      <w:r w:rsidR="00EB3E25" w:rsidRPr="00DF1C94">
        <w:rPr>
          <w:rFonts w:ascii="Calibri" w:eastAsia="Calibri" w:hAnsi="Calibri" w:cs="Calibri"/>
          <w:b/>
          <w:color w:val="auto"/>
          <w:sz w:val="22"/>
          <w:szCs w:val="22"/>
        </w:rPr>
        <w:t>. Rezygnacja z funkcji opiekuna faktycznego</w:t>
      </w:r>
    </w:p>
    <w:p w14:paraId="780FFA85" w14:textId="77777777" w:rsidR="00EB3E25" w:rsidRDefault="00EB3E25" w:rsidP="00EB3E25">
      <w:r>
        <w:t>Osoba wskazana jako opiekun faktyczny może złożyć pisemne oświadczenie o rezygnacji z pełnienia tej funkcji zgodnie z zasadami przyjętymi w projekcie, w szczególności na adres e-mail właściwego realizatora/partnera projektu albo pocztą tradycyjną na adres jego siedziby.</w:t>
      </w:r>
    </w:p>
    <w:p w14:paraId="180ABDE6" w14:textId="77777777" w:rsidR="00EB3E25" w:rsidRDefault="00EB3E25" w:rsidP="00EB3E25"/>
    <w:p w14:paraId="6F23E483" w14:textId="77777777" w:rsidR="00EB3E25" w:rsidRDefault="00EB3E25" w:rsidP="00EB3E25">
      <w:r>
        <w:rPr>
          <w:b/>
        </w:rPr>
        <w:t>Oświadczenie osoby, której dane dotyczą</w:t>
      </w:r>
    </w:p>
    <w:p w14:paraId="4F026C20" w14:textId="77777777" w:rsidR="00EB3E25" w:rsidRDefault="00EB3E25" w:rsidP="00EB3E25">
      <w:r>
        <w:t>Oświadczam, że zapoznałem/</w:t>
      </w:r>
      <w:proofErr w:type="spellStart"/>
      <w:r>
        <w:t>am</w:t>
      </w:r>
      <w:proofErr w:type="spellEnd"/>
      <w:r>
        <w:t xml:space="preserve"> się z treścią niniejszych klauzul informacyjnych RODO.</w:t>
      </w:r>
    </w:p>
    <w:p w14:paraId="2AFAEF41" w14:textId="77777777" w:rsidR="00EB3E25" w:rsidRDefault="00EB3E25" w:rsidP="00EB3E2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8"/>
        <w:gridCol w:w="4584"/>
      </w:tblGrid>
      <w:tr w:rsidR="00EB3E25" w14:paraId="7527404E" w14:textId="77777777">
        <w:tc>
          <w:tcPr>
            <w:tcW w:w="4873" w:type="dxa"/>
          </w:tcPr>
          <w:p w14:paraId="77B94C1A" w14:textId="77777777" w:rsidR="00EB3E25" w:rsidRDefault="00EB3E25" w:rsidP="00E320DB">
            <w:proofErr w:type="spellStart"/>
            <w:r>
              <w:t>Miejscowość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data</w:t>
            </w:r>
          </w:p>
        </w:tc>
        <w:tc>
          <w:tcPr>
            <w:tcW w:w="4873" w:type="dxa"/>
          </w:tcPr>
          <w:p w14:paraId="1AA98A31" w14:textId="77777777" w:rsidR="00EB3E25" w:rsidRDefault="00EB3E25" w:rsidP="00E320DB">
            <w:proofErr w:type="spellStart"/>
            <w:r>
              <w:t>Czytelny</w:t>
            </w:r>
            <w:proofErr w:type="spellEnd"/>
            <w:r>
              <w:t xml:space="preserve"> </w:t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uczestnika</w:t>
            </w:r>
            <w:proofErr w:type="spellEnd"/>
            <w:r>
              <w:t>/</w:t>
            </w:r>
            <w:proofErr w:type="spellStart"/>
            <w:r>
              <w:t>uczestniczki</w:t>
            </w:r>
            <w:proofErr w:type="spellEnd"/>
            <w:r>
              <w:t xml:space="preserve"> </w:t>
            </w:r>
            <w:proofErr w:type="spellStart"/>
            <w:r>
              <w:t>albo</w:t>
            </w:r>
            <w:proofErr w:type="spellEnd"/>
            <w:r>
              <w:t xml:space="preserve"> </w:t>
            </w:r>
            <w:proofErr w:type="spellStart"/>
            <w:r>
              <w:t>opiekuna</w:t>
            </w:r>
            <w:proofErr w:type="spellEnd"/>
            <w:r>
              <w:t xml:space="preserve"> </w:t>
            </w:r>
            <w:proofErr w:type="spellStart"/>
            <w:r>
              <w:t>faktycznego</w:t>
            </w:r>
            <w:proofErr w:type="spellEnd"/>
          </w:p>
        </w:tc>
      </w:tr>
      <w:tr w:rsidR="00EB3E25" w14:paraId="268D2991" w14:textId="77777777">
        <w:tc>
          <w:tcPr>
            <w:tcW w:w="4873" w:type="dxa"/>
          </w:tcPr>
          <w:p w14:paraId="7DDAED9D" w14:textId="77777777" w:rsidR="00EB3E25" w:rsidRDefault="00EB3E25" w:rsidP="00E320DB">
            <w:r>
              <w:br/>
            </w:r>
            <w:r>
              <w:br/>
            </w:r>
          </w:p>
        </w:tc>
        <w:tc>
          <w:tcPr>
            <w:tcW w:w="4873" w:type="dxa"/>
          </w:tcPr>
          <w:p w14:paraId="52DA94D9" w14:textId="77777777" w:rsidR="00EB3E25" w:rsidRDefault="00EB3E25" w:rsidP="00E320DB">
            <w:r>
              <w:br/>
            </w:r>
            <w:r>
              <w:br/>
            </w:r>
          </w:p>
        </w:tc>
      </w:tr>
    </w:tbl>
    <w:p w14:paraId="436D2874" w14:textId="679A1754" w:rsidR="007222BC" w:rsidRPr="00DE038F" w:rsidRDefault="007222BC" w:rsidP="00DF1C94">
      <w:pPr>
        <w:rPr>
          <w:rFonts w:cs="Calibri"/>
        </w:rPr>
      </w:pPr>
    </w:p>
    <w:sectPr w:rsidR="007222BC" w:rsidRPr="00DE038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D63A" w14:textId="77777777" w:rsidR="00BB149A" w:rsidRDefault="00BB149A" w:rsidP="001068E9">
      <w:pPr>
        <w:spacing w:after="0" w:line="240" w:lineRule="auto"/>
      </w:pPr>
      <w:r>
        <w:separator/>
      </w:r>
    </w:p>
  </w:endnote>
  <w:endnote w:type="continuationSeparator" w:id="0">
    <w:p w14:paraId="1BBC1609" w14:textId="77777777" w:rsidR="00BB149A" w:rsidRDefault="00BB149A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6E961638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F774" w14:textId="77777777" w:rsidR="00BB149A" w:rsidRDefault="00BB149A" w:rsidP="001068E9">
      <w:pPr>
        <w:spacing w:after="0" w:line="240" w:lineRule="auto"/>
      </w:pPr>
      <w:r>
        <w:separator/>
      </w:r>
    </w:p>
  </w:footnote>
  <w:footnote w:type="continuationSeparator" w:id="0">
    <w:p w14:paraId="0A0295DB" w14:textId="77777777" w:rsidR="00BB149A" w:rsidRDefault="00BB149A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91864A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20794"/>
    <w:multiLevelType w:val="hybridMultilevel"/>
    <w:tmpl w:val="863A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41655390">
    <w:abstractNumId w:val="6"/>
  </w:num>
  <w:num w:numId="2" w16cid:durableId="576330629">
    <w:abstractNumId w:val="5"/>
  </w:num>
  <w:num w:numId="3" w16cid:durableId="682633026">
    <w:abstractNumId w:val="10"/>
  </w:num>
  <w:num w:numId="4" w16cid:durableId="1074277771">
    <w:abstractNumId w:val="9"/>
  </w:num>
  <w:num w:numId="5" w16cid:durableId="1739473075">
    <w:abstractNumId w:val="8"/>
  </w:num>
  <w:num w:numId="6" w16cid:durableId="1842693575">
    <w:abstractNumId w:val="12"/>
  </w:num>
  <w:num w:numId="7" w16cid:durableId="2132438233">
    <w:abstractNumId w:val="11"/>
  </w:num>
  <w:num w:numId="8" w16cid:durableId="1361932870">
    <w:abstractNumId w:val="3"/>
  </w:num>
  <w:num w:numId="9" w16cid:durableId="2047171691">
    <w:abstractNumId w:val="1"/>
  </w:num>
  <w:num w:numId="10" w16cid:durableId="125203545">
    <w:abstractNumId w:val="2"/>
  </w:num>
  <w:num w:numId="11" w16cid:durableId="2026252136">
    <w:abstractNumId w:val="4"/>
  </w:num>
  <w:num w:numId="12" w16cid:durableId="1809977578">
    <w:abstractNumId w:val="0"/>
  </w:num>
  <w:num w:numId="13" w16cid:durableId="963542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1068E9"/>
    <w:rsid w:val="001072CB"/>
    <w:rsid w:val="00113DE0"/>
    <w:rsid w:val="00163FF9"/>
    <w:rsid w:val="00182FEF"/>
    <w:rsid w:val="0021292A"/>
    <w:rsid w:val="00221489"/>
    <w:rsid w:val="00253034"/>
    <w:rsid w:val="00254C4D"/>
    <w:rsid w:val="002804CD"/>
    <w:rsid w:val="0029386D"/>
    <w:rsid w:val="002963A3"/>
    <w:rsid w:val="002A379E"/>
    <w:rsid w:val="0032383A"/>
    <w:rsid w:val="00335CC4"/>
    <w:rsid w:val="00353E4A"/>
    <w:rsid w:val="00375E66"/>
    <w:rsid w:val="00397E60"/>
    <w:rsid w:val="003D5075"/>
    <w:rsid w:val="003E5D62"/>
    <w:rsid w:val="00411E97"/>
    <w:rsid w:val="00456F95"/>
    <w:rsid w:val="005001B2"/>
    <w:rsid w:val="00535FEE"/>
    <w:rsid w:val="00595D91"/>
    <w:rsid w:val="005F72CB"/>
    <w:rsid w:val="00631B4D"/>
    <w:rsid w:val="00632CAF"/>
    <w:rsid w:val="00646CD5"/>
    <w:rsid w:val="006F4C70"/>
    <w:rsid w:val="00716298"/>
    <w:rsid w:val="007222BC"/>
    <w:rsid w:val="00731E64"/>
    <w:rsid w:val="007378BF"/>
    <w:rsid w:val="00741709"/>
    <w:rsid w:val="007A67EE"/>
    <w:rsid w:val="007D4955"/>
    <w:rsid w:val="00815C29"/>
    <w:rsid w:val="00841330"/>
    <w:rsid w:val="00852DB3"/>
    <w:rsid w:val="00857343"/>
    <w:rsid w:val="00857971"/>
    <w:rsid w:val="00883FE4"/>
    <w:rsid w:val="008A29DD"/>
    <w:rsid w:val="008E544D"/>
    <w:rsid w:val="00900067"/>
    <w:rsid w:val="0093055B"/>
    <w:rsid w:val="00934DD2"/>
    <w:rsid w:val="00940C7C"/>
    <w:rsid w:val="00964CF4"/>
    <w:rsid w:val="00991F03"/>
    <w:rsid w:val="009B097D"/>
    <w:rsid w:val="009B44AB"/>
    <w:rsid w:val="009C1AAB"/>
    <w:rsid w:val="00A13E41"/>
    <w:rsid w:val="00A34B3D"/>
    <w:rsid w:val="00A503FB"/>
    <w:rsid w:val="00AA0FCE"/>
    <w:rsid w:val="00AA2739"/>
    <w:rsid w:val="00AA755D"/>
    <w:rsid w:val="00AD68FC"/>
    <w:rsid w:val="00AD71C5"/>
    <w:rsid w:val="00B25A43"/>
    <w:rsid w:val="00BB149A"/>
    <w:rsid w:val="00BE43CA"/>
    <w:rsid w:val="00C04C61"/>
    <w:rsid w:val="00C07BD2"/>
    <w:rsid w:val="00C103F2"/>
    <w:rsid w:val="00C135AD"/>
    <w:rsid w:val="00C208FD"/>
    <w:rsid w:val="00C7029B"/>
    <w:rsid w:val="00C96E42"/>
    <w:rsid w:val="00CA4D8F"/>
    <w:rsid w:val="00CB171D"/>
    <w:rsid w:val="00CD058A"/>
    <w:rsid w:val="00CF2DCA"/>
    <w:rsid w:val="00D65C7E"/>
    <w:rsid w:val="00D6694F"/>
    <w:rsid w:val="00D90E48"/>
    <w:rsid w:val="00D94542"/>
    <w:rsid w:val="00DB3907"/>
    <w:rsid w:val="00DE038F"/>
    <w:rsid w:val="00DF1C94"/>
    <w:rsid w:val="00E66815"/>
    <w:rsid w:val="00E83A71"/>
    <w:rsid w:val="00EA0FF7"/>
    <w:rsid w:val="00EB3E25"/>
    <w:rsid w:val="00ED47F5"/>
    <w:rsid w:val="00EF4F8F"/>
    <w:rsid w:val="00F0455A"/>
    <w:rsid w:val="00F24C6D"/>
    <w:rsid w:val="00F85A96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0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3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841330"/>
    <w:pPr>
      <w:numPr>
        <w:numId w:val="12"/>
      </w:numPr>
      <w:tabs>
        <w:tab w:val="clear" w:pos="360"/>
      </w:tabs>
      <w:suppressAutoHyphens w:val="0"/>
      <w:ind w:left="0" w:firstLine="0"/>
      <w:contextualSpacing/>
    </w:pPr>
    <w:rPr>
      <w:rFonts w:ascii="Arial" w:eastAsia="Arial" w:hAnsi="Arial" w:cstheme="minorBidi"/>
      <w:sz w:val="20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E03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3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E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B3E2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3424</Words>
  <Characters>20544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Aneta Lisiak</cp:lastModifiedBy>
  <cp:revision>10</cp:revision>
  <cp:lastPrinted>2023-07-24T08:52:00Z</cp:lastPrinted>
  <dcterms:created xsi:type="dcterms:W3CDTF">2026-04-28T18:25:00Z</dcterms:created>
  <dcterms:modified xsi:type="dcterms:W3CDTF">2026-04-28T19:17:00Z</dcterms:modified>
</cp:coreProperties>
</file>